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7AE9" w14:textId="773B9DCF" w:rsidR="00870FF3" w:rsidRDefault="00AB4C93">
      <w:pPr>
        <w:rPr>
          <w:sz w:val="36"/>
          <w:szCs w:val="36"/>
        </w:rPr>
      </w:pPr>
      <w:r w:rsidRPr="00AB4C93">
        <w:rPr>
          <w:sz w:val="36"/>
          <w:szCs w:val="36"/>
        </w:rPr>
        <w:t>How to take care of children’s kidneys?</w:t>
      </w:r>
    </w:p>
    <w:p w14:paraId="4521F5AD" w14:textId="5026A607" w:rsidR="00AB4C93" w:rsidRDefault="00AB4C93" w:rsidP="00AD65B7">
      <w:pPr>
        <w:jc w:val="both"/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Kidney diseases sometimes are silent and when they are detected i</w:t>
      </w:r>
      <w:r w:rsidR="00AF3B8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t can be</w:t>
      </w:r>
      <w:r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too late.</w:t>
      </w:r>
    </w:p>
    <w:p w14:paraId="49249A12" w14:textId="0BD22768" w:rsidR="00AB4C93" w:rsidRDefault="00AB4C93" w:rsidP="00AD65B7">
      <w:pPr>
        <w:jc w:val="both"/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Rules to have healthy kidneys</w:t>
      </w:r>
    </w:p>
    <w:p w14:paraId="72E8E11A" w14:textId="234E1A08" w:rsidR="00F92E33" w:rsidRDefault="00A71423" w:rsidP="00F92E33">
      <w:pPr>
        <w:pStyle w:val="ListParagraph"/>
        <w:numPr>
          <w:ilvl w:val="0"/>
          <w:numId w:val="7"/>
        </w:numPr>
        <w:ind w:left="1080" w:hanging="360"/>
        <w:jc w:val="both"/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</w:pPr>
      <w:r w:rsidRPr="00A71423">
        <w:rPr>
          <w:rFonts w:ascii="Open Sans" w:hAnsi="Open Sans" w:cs="Open Sans"/>
          <w:b/>
          <w:bCs/>
          <w:color w:val="111111"/>
          <w:sz w:val="21"/>
          <w:szCs w:val="21"/>
          <w:shd w:val="clear" w:color="auto" w:fill="FFFFFF"/>
        </w:rPr>
        <w:t>Physical fitness.</w:t>
      </w:r>
      <w:r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</w:t>
      </w:r>
      <w:r w:rsidR="006336CE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Children should </w:t>
      </w:r>
      <w:r w:rsidR="00410DB6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k</w:t>
      </w:r>
      <w:r w:rsidR="00AB4C9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eep a weight </w:t>
      </w:r>
      <w:r w:rsidR="00AF3B8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according to </w:t>
      </w:r>
      <w:r w:rsidR="006336CE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their</w:t>
      </w:r>
      <w:r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height. </w:t>
      </w:r>
      <w:r w:rsidR="006336CE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They should b</w:t>
      </w:r>
      <w:r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e active. Fitness is useful to avoid obesity </w:t>
      </w:r>
      <w:r w:rsidR="006336CE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and to</w:t>
      </w:r>
      <w:r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reduce blood pressure</w:t>
      </w:r>
      <w:r w:rsidR="00AF3B8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, which</w:t>
      </w:r>
      <w:r w:rsidR="008C1D1A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could both damage kidneys and cause or worsen </w:t>
      </w:r>
      <w:r w:rsidR="00AF3B8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CKD</w:t>
      </w:r>
      <w:r w:rsidR="008C1D1A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.</w:t>
      </w:r>
      <w:r w:rsidR="00AF3B8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</w:t>
      </w:r>
    </w:p>
    <w:p w14:paraId="3BADF57A" w14:textId="4C05822B" w:rsidR="00F92E33" w:rsidRDefault="00A71423" w:rsidP="00410DB6">
      <w:pPr>
        <w:pStyle w:val="ListParagraph"/>
        <w:numPr>
          <w:ilvl w:val="0"/>
          <w:numId w:val="7"/>
        </w:numPr>
        <w:ind w:left="1080" w:hanging="360"/>
        <w:jc w:val="both"/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</w:pPr>
      <w:r w:rsidRPr="00F92E33">
        <w:rPr>
          <w:rFonts w:ascii="Open Sans" w:hAnsi="Open Sans" w:cs="Open Sans"/>
          <w:b/>
          <w:bCs/>
          <w:color w:val="111111"/>
          <w:sz w:val="21"/>
          <w:szCs w:val="21"/>
          <w:shd w:val="clear" w:color="auto" w:fill="FFFFFF"/>
        </w:rPr>
        <w:t xml:space="preserve">Blood pressure. 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After 3 years</w:t>
      </w:r>
      <w:r w:rsidR="00DE74C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of age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, p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ediatrician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s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should measure blood pressure in  </w:t>
      </w:r>
      <w:r w:rsidR="004E179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</w:t>
      </w:r>
      <w:r w:rsidR="00410DB6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their yearly checkup</w:t>
      </w:r>
      <w:proofErr w:type="gramStart"/>
      <w:r w:rsidR="00410DB6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.</w:t>
      </w:r>
      <w:r w:rsidR="006336CE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.</w:t>
      </w:r>
      <w:proofErr w:type="gramEnd"/>
      <w:r w:rsidR="006336CE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</w:t>
      </w:r>
      <w:r w:rsidR="004E1794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Normal blood pressure levels vary with age, gender and height percentiles. </w:t>
      </w:r>
      <w:r w:rsidR="006336CE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Kidney diseases can cause hypertension and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,</w:t>
      </w:r>
      <w:r w:rsidR="006336CE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on the other hand, high blood pressure can 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affect</w:t>
      </w:r>
      <w:r w:rsidR="006336CE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kidneys. Primary hypertension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,</w:t>
      </w:r>
      <w:r w:rsidR="006336CE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usually runni</w:t>
      </w:r>
      <w:r w:rsidR="00410DB6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ng in the family, has increased in 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incidence in the last years in adolescence</w:t>
      </w:r>
      <w:r w:rsidR="004E179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and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</w:t>
      </w:r>
      <w:r w:rsidR="004E179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i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t </w:t>
      </w:r>
      <w:proofErr w:type="gramStart"/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is also</w:t>
      </w:r>
      <w:proofErr w:type="gramEnd"/>
      <w:r w:rsidR="00410DB6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associated with </w:t>
      </w:r>
      <w:r w:rsidR="006336CE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obesity</w:t>
      </w:r>
      <w:r w:rsidR="008C1D1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. </w:t>
      </w:r>
      <w:r w:rsidR="006336CE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</w:t>
      </w:r>
    </w:p>
    <w:p w14:paraId="49917DE0" w14:textId="0A5F87DD" w:rsidR="00F92E33" w:rsidRDefault="006845BB" w:rsidP="00F92E33">
      <w:pPr>
        <w:pStyle w:val="ListParagraph"/>
        <w:numPr>
          <w:ilvl w:val="0"/>
          <w:numId w:val="7"/>
        </w:numPr>
        <w:ind w:left="1080" w:hanging="360"/>
        <w:jc w:val="both"/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</w:pPr>
      <w:r w:rsidRPr="00F92E33">
        <w:rPr>
          <w:rFonts w:ascii="Open Sans" w:hAnsi="Open Sans" w:cs="Open Sans"/>
          <w:b/>
          <w:bCs/>
          <w:color w:val="111111"/>
          <w:sz w:val="21"/>
          <w:szCs w:val="21"/>
          <w:shd w:val="clear" w:color="auto" w:fill="FFFFFF"/>
        </w:rPr>
        <w:t>Eat healt</w:t>
      </w:r>
      <w:r w:rsidR="006F67AB" w:rsidRPr="00F92E33">
        <w:rPr>
          <w:rFonts w:ascii="Open Sans" w:hAnsi="Open Sans" w:cs="Open Sans"/>
          <w:b/>
          <w:bCs/>
          <w:color w:val="111111"/>
          <w:sz w:val="21"/>
          <w:szCs w:val="21"/>
          <w:shd w:val="clear" w:color="auto" w:fill="FFFFFF"/>
        </w:rPr>
        <w:t>hily</w:t>
      </w:r>
      <w:r w:rsidRPr="00F92E33">
        <w:rPr>
          <w:rFonts w:ascii="Open Sans" w:hAnsi="Open Sans" w:cs="Open Sans"/>
          <w:b/>
          <w:bCs/>
          <w:color w:val="111111"/>
          <w:sz w:val="21"/>
          <w:szCs w:val="21"/>
          <w:shd w:val="clear" w:color="auto" w:fill="FFFFFF"/>
        </w:rPr>
        <w:t xml:space="preserve">.  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Salt is not recommended in infants.  </w:t>
      </w:r>
      <w:r w:rsidR="006F67AB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Therefore, d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o not</w:t>
      </w:r>
      <w:r w:rsidRPr="00F92E33">
        <w:rPr>
          <w:rFonts w:ascii="Open Sans" w:hAnsi="Open Sans" w:cs="Open Sans"/>
          <w:b/>
          <w:bCs/>
          <w:color w:val="111111"/>
          <w:sz w:val="21"/>
          <w:szCs w:val="21"/>
          <w:shd w:val="clear" w:color="auto" w:fill="FFFFFF"/>
        </w:rPr>
        <w:t xml:space="preserve"> 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add salt </w:t>
      </w:r>
      <w:r w:rsidR="00DE74CA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to 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t</w:t>
      </w:r>
      <w:r w:rsidR="006F67AB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heir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food. Avoid processed</w:t>
      </w:r>
      <w:r w:rsidR="004E179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product</w:t>
      </w:r>
      <w:r w:rsidR="00410DB6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s</w:t>
      </w:r>
      <w:r w:rsidR="004E179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and </w:t>
      </w:r>
      <w:r w:rsidR="004E1794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fast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food. This is a good </w:t>
      </w:r>
      <w:r w:rsidR="006F67AB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life </w:t>
      </w:r>
      <w:r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practice </w:t>
      </w:r>
      <w:r w:rsidR="006F67AB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because it can</w:t>
      </w:r>
      <w:r w:rsidR="00804876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help to </w:t>
      </w:r>
      <w:r w:rsidR="006F67AB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keep</w:t>
      </w:r>
      <w:r w:rsidR="00804876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an ideal body weight, reduce blood pressure</w:t>
      </w:r>
      <w:r w:rsidR="006F67AB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,</w:t>
      </w:r>
      <w:r w:rsidR="00804876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prevent heart disease</w:t>
      </w:r>
      <w:r w:rsidR="006F67AB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>, just to name a few.</w:t>
      </w:r>
      <w:r w:rsidR="00804876" w:rsidRPr="00F92E33"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  <w:t xml:space="preserve"> </w:t>
      </w:r>
    </w:p>
    <w:p w14:paraId="29DC489D" w14:textId="47FB2A6E" w:rsidR="00F92E33" w:rsidRPr="00F92E33" w:rsidRDefault="00DE74CA" w:rsidP="00F92E33">
      <w:pPr>
        <w:pStyle w:val="ListParagraph"/>
        <w:numPr>
          <w:ilvl w:val="0"/>
          <w:numId w:val="7"/>
        </w:numPr>
        <w:ind w:left="1080" w:hanging="360"/>
        <w:jc w:val="both"/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</w:pPr>
      <w:r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>A</w:t>
      </w:r>
      <w:r w:rsidR="00804876"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>ppropriate fluid intake</w:t>
      </w:r>
      <w:r w:rsidR="00D54902"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 xml:space="preserve">. </w:t>
      </w:r>
      <w:r w:rsidR="00D54902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Drink water. </w:t>
      </w:r>
      <w:r w:rsidR="004E1794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Avoid juices and soda. 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The right level of fluid intake for </w:t>
      </w:r>
      <w:r w:rsidRPr="00F92E33">
        <w:rPr>
          <w:rFonts w:ascii="Open Sans" w:hAnsi="Open Sans" w:cs="Open Sans"/>
          <w:color w:val="111111"/>
          <w:sz w:val="21"/>
          <w:szCs w:val="21"/>
        </w:rPr>
        <w:t>all children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 depends on many factors</w:t>
      </w:r>
      <w:r w:rsidRPr="00F92E33">
        <w:rPr>
          <w:rFonts w:ascii="Open Sans" w:hAnsi="Open Sans" w:cs="Open Sans"/>
          <w:color w:val="111111"/>
          <w:sz w:val="21"/>
          <w:szCs w:val="21"/>
        </w:rPr>
        <w:t>,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 including exercise, climate</w:t>
      </w:r>
      <w:r w:rsidR="006F67AB" w:rsidRPr="00F92E33">
        <w:rPr>
          <w:rFonts w:ascii="Open Sans" w:hAnsi="Open Sans" w:cs="Open Sans"/>
          <w:color w:val="111111"/>
          <w:sz w:val="21"/>
          <w:szCs w:val="21"/>
        </w:rPr>
        <w:t xml:space="preserve"> and 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>health conditions.</w:t>
      </w:r>
      <w:r w:rsidR="00D54902" w:rsidRPr="00F92E33">
        <w:rPr>
          <w:rFonts w:ascii="Open Sans" w:hAnsi="Open Sans" w:cs="Open Sans"/>
          <w:color w:val="111111"/>
          <w:sz w:val="21"/>
          <w:szCs w:val="21"/>
        </w:rPr>
        <w:t xml:space="preserve"> The </w:t>
      </w:r>
      <w:proofErr w:type="gramStart"/>
      <w:r w:rsidR="00D54902" w:rsidRPr="00F92E33">
        <w:rPr>
          <w:rFonts w:ascii="Open Sans" w:hAnsi="Open Sans" w:cs="Open Sans"/>
          <w:color w:val="111111"/>
          <w:sz w:val="21"/>
          <w:szCs w:val="21"/>
        </w:rPr>
        <w:t xml:space="preserve">amount of water of the body is regulated by the thirst </w:t>
      </w:r>
      <w:r w:rsidR="00410DB6">
        <w:rPr>
          <w:rFonts w:ascii="Open Sans" w:hAnsi="Open Sans" w:cs="Open Sans"/>
          <w:color w:val="111111"/>
          <w:sz w:val="21"/>
          <w:szCs w:val="21"/>
        </w:rPr>
        <w:t xml:space="preserve">mechanism </w:t>
      </w:r>
      <w:r w:rsidR="00D54902" w:rsidRPr="00F92E33">
        <w:rPr>
          <w:rFonts w:ascii="Open Sans" w:hAnsi="Open Sans" w:cs="Open Sans"/>
          <w:color w:val="111111"/>
          <w:sz w:val="21"/>
          <w:szCs w:val="21"/>
        </w:rPr>
        <w:t>and the kidneys</w:t>
      </w:r>
      <w:proofErr w:type="gramEnd"/>
      <w:r w:rsidR="00D54902" w:rsidRPr="00F92E33">
        <w:rPr>
          <w:rFonts w:ascii="Open Sans" w:hAnsi="Open Sans" w:cs="Open Sans"/>
          <w:color w:val="111111"/>
          <w:sz w:val="21"/>
          <w:szCs w:val="21"/>
        </w:rPr>
        <w:t xml:space="preserve">. </w:t>
      </w:r>
      <w:r w:rsidRPr="00F92E33">
        <w:rPr>
          <w:rFonts w:ascii="Open Sans" w:hAnsi="Open Sans" w:cs="Open Sans"/>
          <w:color w:val="111111"/>
          <w:sz w:val="21"/>
          <w:szCs w:val="21"/>
        </w:rPr>
        <w:t>F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luid intake may need to be adjusted if </w:t>
      </w:r>
      <w:r w:rsidRPr="00F92E33">
        <w:rPr>
          <w:rFonts w:ascii="Open Sans" w:hAnsi="Open Sans" w:cs="Open Sans"/>
          <w:color w:val="111111"/>
          <w:sz w:val="21"/>
          <w:szCs w:val="21"/>
        </w:rPr>
        <w:t xml:space="preserve">the child 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>ha</w:t>
      </w:r>
      <w:r w:rsidRPr="00F92E33">
        <w:rPr>
          <w:rFonts w:ascii="Open Sans" w:hAnsi="Open Sans" w:cs="Open Sans"/>
          <w:color w:val="111111"/>
          <w:sz w:val="21"/>
          <w:szCs w:val="21"/>
        </w:rPr>
        <w:t>s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 kidney disease. Consult your doctor on the appropriate fluid intake for </w:t>
      </w:r>
      <w:r w:rsidR="006F67AB" w:rsidRPr="00F92E33">
        <w:rPr>
          <w:rFonts w:ascii="Open Sans" w:hAnsi="Open Sans" w:cs="Open Sans"/>
          <w:color w:val="111111"/>
          <w:sz w:val="21"/>
          <w:szCs w:val="21"/>
        </w:rPr>
        <w:t xml:space="preserve">specific 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>condition</w:t>
      </w:r>
      <w:r w:rsidRPr="00F92E33">
        <w:rPr>
          <w:rFonts w:ascii="Open Sans" w:hAnsi="Open Sans" w:cs="Open Sans"/>
          <w:color w:val="111111"/>
          <w:sz w:val="21"/>
          <w:szCs w:val="21"/>
        </w:rPr>
        <w:t>s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>.</w:t>
      </w:r>
    </w:p>
    <w:p w14:paraId="63FE0CD4" w14:textId="2E321A84" w:rsidR="00F92E33" w:rsidRPr="00F92E33" w:rsidRDefault="00804876" w:rsidP="00F92E33">
      <w:pPr>
        <w:pStyle w:val="ListParagraph"/>
        <w:numPr>
          <w:ilvl w:val="0"/>
          <w:numId w:val="7"/>
        </w:numPr>
        <w:ind w:left="1080" w:hanging="360"/>
        <w:jc w:val="both"/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</w:pPr>
      <w:r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>Don’t smoke</w:t>
      </w:r>
      <w:r w:rsidR="00B53BE6"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>.</w:t>
      </w:r>
      <w:r w:rsidR="00D54902"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 xml:space="preserve"> </w:t>
      </w:r>
      <w:r w:rsidR="006F67AB" w:rsidRPr="00F92E33">
        <w:rPr>
          <w:rFonts w:ascii="Open Sans" w:hAnsi="Open Sans" w:cs="Open Sans"/>
          <w:color w:val="111111"/>
          <w:sz w:val="21"/>
          <w:szCs w:val="21"/>
        </w:rPr>
        <w:t xml:space="preserve">In the case of </w:t>
      </w:r>
      <w:r w:rsidR="00410DB6" w:rsidRPr="00F92E33">
        <w:rPr>
          <w:rFonts w:ascii="Open Sans" w:hAnsi="Open Sans" w:cs="Open Sans"/>
          <w:color w:val="111111"/>
          <w:sz w:val="21"/>
          <w:szCs w:val="21"/>
        </w:rPr>
        <w:t>adolescents,</w:t>
      </w:r>
      <w:r w:rsidR="006F67AB" w:rsidRPr="00F92E33">
        <w:rPr>
          <w:rFonts w:ascii="Open Sans" w:hAnsi="Open Sans" w:cs="Open Sans"/>
          <w:color w:val="111111"/>
          <w:sz w:val="21"/>
          <w:szCs w:val="21"/>
        </w:rPr>
        <w:t xml:space="preserve"> smoking should be </w:t>
      </w:r>
      <w:r w:rsidR="004E1794">
        <w:rPr>
          <w:rFonts w:ascii="Open Sans" w:hAnsi="Open Sans" w:cs="Open Sans"/>
          <w:color w:val="111111"/>
          <w:sz w:val="21"/>
          <w:szCs w:val="21"/>
        </w:rPr>
        <w:t>discouraged</w:t>
      </w:r>
      <w:r w:rsidR="006F67AB" w:rsidRPr="00F92E33">
        <w:rPr>
          <w:rFonts w:ascii="Open Sans" w:hAnsi="Open Sans" w:cs="Open Sans"/>
          <w:color w:val="111111"/>
          <w:sz w:val="21"/>
          <w:szCs w:val="21"/>
        </w:rPr>
        <w:t xml:space="preserve"> since it</w:t>
      </w:r>
      <w:r w:rsidRPr="00F92E33">
        <w:rPr>
          <w:rFonts w:ascii="Open Sans" w:hAnsi="Open Sans" w:cs="Open Sans"/>
          <w:color w:val="111111"/>
          <w:sz w:val="21"/>
          <w:szCs w:val="21"/>
        </w:rPr>
        <w:t xml:space="preserve"> slows </w:t>
      </w:r>
      <w:r w:rsidR="004E1794" w:rsidRPr="00F92E33">
        <w:rPr>
          <w:rFonts w:ascii="Open Sans" w:hAnsi="Open Sans" w:cs="Open Sans"/>
          <w:color w:val="111111"/>
          <w:sz w:val="21"/>
          <w:szCs w:val="21"/>
        </w:rPr>
        <w:t xml:space="preserve">blood </w:t>
      </w:r>
      <w:r w:rsidRPr="00F92E33">
        <w:rPr>
          <w:rFonts w:ascii="Open Sans" w:hAnsi="Open Sans" w:cs="Open Sans"/>
          <w:color w:val="111111"/>
          <w:sz w:val="21"/>
          <w:szCs w:val="21"/>
        </w:rPr>
        <w:t>flow</w:t>
      </w:r>
      <w:r w:rsidR="004E1794">
        <w:rPr>
          <w:rFonts w:ascii="Open Sans" w:hAnsi="Open Sans" w:cs="Open Sans"/>
          <w:color w:val="111111"/>
          <w:sz w:val="21"/>
          <w:szCs w:val="21"/>
        </w:rPr>
        <w:t xml:space="preserve"> </w:t>
      </w:r>
      <w:r w:rsidRPr="00F92E33">
        <w:rPr>
          <w:rFonts w:ascii="Open Sans" w:hAnsi="Open Sans" w:cs="Open Sans"/>
          <w:color w:val="111111"/>
          <w:sz w:val="21"/>
          <w:szCs w:val="21"/>
        </w:rPr>
        <w:t>to the kidneys. When less blood reaches the kidneys, the ability to function normally</w:t>
      </w:r>
      <w:r w:rsidR="00DE74CA" w:rsidRPr="00F92E33">
        <w:rPr>
          <w:rFonts w:ascii="Open Sans" w:hAnsi="Open Sans" w:cs="Open Sans"/>
          <w:color w:val="111111"/>
          <w:sz w:val="21"/>
          <w:szCs w:val="21"/>
        </w:rPr>
        <w:t xml:space="preserve"> can be decreased</w:t>
      </w:r>
      <w:r w:rsidRPr="00F92E33">
        <w:rPr>
          <w:rFonts w:ascii="Open Sans" w:hAnsi="Open Sans" w:cs="Open Sans"/>
          <w:color w:val="111111"/>
          <w:sz w:val="21"/>
          <w:szCs w:val="21"/>
        </w:rPr>
        <w:t xml:space="preserve">. </w:t>
      </w:r>
    </w:p>
    <w:p w14:paraId="5B32EEB9" w14:textId="38519F80" w:rsidR="00F92E33" w:rsidRPr="00F92E33" w:rsidRDefault="00B53BE6" w:rsidP="00F92E33">
      <w:pPr>
        <w:pStyle w:val="ListParagraph"/>
        <w:numPr>
          <w:ilvl w:val="0"/>
          <w:numId w:val="7"/>
        </w:numPr>
        <w:ind w:left="1080" w:hanging="360"/>
        <w:jc w:val="both"/>
        <w:rPr>
          <w:rFonts w:ascii="Open Sans" w:hAnsi="Open Sans" w:cs="Open Sans"/>
          <w:color w:val="111111"/>
          <w:sz w:val="21"/>
          <w:szCs w:val="21"/>
          <w:shd w:val="clear" w:color="auto" w:fill="FFFFFF"/>
        </w:rPr>
      </w:pPr>
      <w:r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>Avoid over</w:t>
      </w:r>
      <w:r w:rsidR="00804876"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>-the-counter anti-inflammatory/pain-killer</w:t>
      </w:r>
      <w:r w:rsidR="006F67AB"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>s</w:t>
      </w:r>
      <w:r w:rsidR="00804876"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 xml:space="preserve"> regularly</w:t>
      </w:r>
      <w:r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 xml:space="preserve">. 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>Common drugs such as non-steroi</w:t>
      </w:r>
      <w:r w:rsidR="00410DB6">
        <w:rPr>
          <w:rFonts w:ascii="Open Sans" w:hAnsi="Open Sans" w:cs="Open Sans"/>
          <w:color w:val="111111"/>
          <w:sz w:val="21"/>
          <w:szCs w:val="21"/>
        </w:rPr>
        <w:t xml:space="preserve">dal anti-inflammatory (NSAIDS) / 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>pain-killer</w:t>
      </w:r>
      <w:r w:rsidR="006F67AB" w:rsidRPr="00F92E33">
        <w:rPr>
          <w:rFonts w:ascii="Open Sans" w:hAnsi="Open Sans" w:cs="Open Sans"/>
          <w:color w:val="111111"/>
          <w:sz w:val="21"/>
          <w:szCs w:val="21"/>
        </w:rPr>
        <w:t>s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 (</w:t>
      </w:r>
      <w:r w:rsidR="00410DB6">
        <w:rPr>
          <w:rFonts w:ascii="Open Sans" w:hAnsi="Open Sans" w:cs="Open Sans"/>
          <w:color w:val="111111"/>
          <w:sz w:val="21"/>
          <w:szCs w:val="21"/>
        </w:rPr>
        <w:t xml:space="preserve">e.g. 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>ibuprofen) can harm the kidneys if taken regularly.</w:t>
      </w:r>
      <w:r w:rsidRPr="00F92E33">
        <w:rPr>
          <w:rFonts w:ascii="Open Sans" w:hAnsi="Open Sans" w:cs="Open Sans"/>
          <w:color w:val="111111"/>
          <w:sz w:val="21"/>
          <w:szCs w:val="21"/>
        </w:rPr>
        <w:t xml:space="preserve"> </w:t>
      </w:r>
      <w:r w:rsidR="00DE74CA" w:rsidRPr="00F92E33">
        <w:rPr>
          <w:rFonts w:ascii="Open Sans" w:hAnsi="Open Sans" w:cs="Open Sans"/>
          <w:color w:val="111111"/>
          <w:sz w:val="21"/>
          <w:szCs w:val="21"/>
        </w:rPr>
        <w:t xml:space="preserve">In case of 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kidney disease or decreased kidney function, taking just a few doses </w:t>
      </w:r>
      <w:r w:rsidR="006F67AB" w:rsidRPr="00F92E33">
        <w:rPr>
          <w:rFonts w:ascii="Open Sans" w:hAnsi="Open Sans" w:cs="Open Sans"/>
          <w:color w:val="111111"/>
          <w:sz w:val="21"/>
          <w:szCs w:val="21"/>
        </w:rPr>
        <w:t>can harm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 </w:t>
      </w:r>
      <w:r w:rsidR="00DE74CA" w:rsidRPr="00F92E33">
        <w:rPr>
          <w:rFonts w:ascii="Open Sans" w:hAnsi="Open Sans" w:cs="Open Sans"/>
          <w:color w:val="111111"/>
          <w:sz w:val="21"/>
          <w:szCs w:val="21"/>
        </w:rPr>
        <w:t>the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 kidneys. If in doubt, </w:t>
      </w:r>
      <w:r w:rsidR="00DE74CA" w:rsidRPr="00F92E33">
        <w:rPr>
          <w:rFonts w:ascii="Open Sans" w:hAnsi="Open Sans" w:cs="Open Sans"/>
          <w:color w:val="111111"/>
          <w:sz w:val="21"/>
          <w:szCs w:val="21"/>
        </w:rPr>
        <w:t>ask the</w:t>
      </w:r>
      <w:r w:rsidR="00804876" w:rsidRPr="00F92E33">
        <w:rPr>
          <w:rFonts w:ascii="Open Sans" w:hAnsi="Open Sans" w:cs="Open Sans"/>
          <w:color w:val="111111"/>
          <w:sz w:val="21"/>
          <w:szCs w:val="21"/>
        </w:rPr>
        <w:t xml:space="preserve"> </w:t>
      </w:r>
      <w:r w:rsidR="00DE74CA" w:rsidRPr="00F92E33">
        <w:rPr>
          <w:rFonts w:ascii="Open Sans" w:hAnsi="Open Sans" w:cs="Open Sans"/>
          <w:color w:val="111111"/>
          <w:sz w:val="21"/>
          <w:szCs w:val="21"/>
        </w:rPr>
        <w:t>doctor.</w:t>
      </w:r>
    </w:p>
    <w:p w14:paraId="0430CA49" w14:textId="7CDA696B" w:rsidR="004D324E" w:rsidRPr="00F92E33" w:rsidRDefault="00B53BE6" w:rsidP="00410DB6">
      <w:pPr>
        <w:pStyle w:val="ListParagraph"/>
        <w:numPr>
          <w:ilvl w:val="0"/>
          <w:numId w:val="7"/>
        </w:numPr>
        <w:ind w:left="1080" w:hanging="360"/>
        <w:jc w:val="both"/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shd w:val="clear" w:color="auto" w:fill="FFFFFF"/>
        </w:rPr>
      </w:pPr>
      <w:r w:rsidRPr="00F92E33">
        <w:rPr>
          <w:rStyle w:val="Strong"/>
          <w:rFonts w:ascii="Open Sans" w:hAnsi="Open Sans" w:cs="Open Sans"/>
          <w:color w:val="111111"/>
          <w:sz w:val="21"/>
          <w:szCs w:val="21"/>
          <w:bdr w:val="none" w:sz="0" w:space="0" w:color="auto" w:frame="1"/>
        </w:rPr>
        <w:t xml:space="preserve">Patients with renal mass reduction should follow all these advices but they also need medical controls. </w:t>
      </w:r>
      <w:r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Most of these children are 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asymptomatic</w:t>
      </w:r>
      <w:r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and</w:t>
      </w:r>
      <w:r w:rsidR="00435DC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seem</w:t>
      </w:r>
      <w:r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healthy</w:t>
      </w:r>
      <w:r w:rsidR="00AD65B7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. If a child </w:t>
      </w:r>
      <w:r w:rsidR="00F92E33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has</w:t>
      </w:r>
      <w:r w:rsidR="00AD65B7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less nephrons, the work that they have to do is higher, leading to glomerular </w:t>
      </w:r>
      <w:r w:rsidR="00435DC6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hyperfiltration</w:t>
      </w:r>
      <w:r w:rsidR="00AD65B7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and hypertension. This compensatory mechanism 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become</w:t>
      </w:r>
      <w:r w:rsidR="00435DC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s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evident by the </w:t>
      </w:r>
      <w:r w:rsidR="00435DC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waste of proteins in urine (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albuminuria</w:t>
      </w:r>
      <w:r w:rsidR="00435DC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)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. To demonstrate it</w:t>
      </w:r>
      <w:r w:rsidR="00435DC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s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presence </w:t>
      </w:r>
      <w:r w:rsidR="00435DC6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a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urine analysis should be performed. In presence of significant and persistent </w:t>
      </w:r>
      <w:proofErr w:type="gramStart"/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albuminuria</w:t>
      </w:r>
      <w:proofErr w:type="gramEnd"/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renal protective measures to preserve the renal function should be </w:t>
      </w:r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implemented,</w:t>
      </w:r>
      <w:r w:rsidR="00F92E33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like a normal protein intake.</w:t>
      </w:r>
      <w:r w:rsidR="00435DC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Examples of children with renal mass reduction are </w:t>
      </w:r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those with a 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single kidney, </w:t>
      </w:r>
      <w:r w:rsidR="00435DC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children who were </w:t>
      </w:r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preterm and low weight, cyanotic heart disease</w:t>
      </w:r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</w:t>
      </w:r>
      <w:proofErr w:type="spellStart"/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patinets</w:t>
      </w:r>
      <w:proofErr w:type="spellEnd"/>
      <w:r w:rsidR="004D324E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,</w:t>
      </w:r>
      <w:r w:rsidR="00AD65B7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newborns with congenita</w:t>
      </w:r>
      <w:bookmarkStart w:id="0" w:name="_GoBack"/>
      <w:bookmarkEnd w:id="0"/>
      <w:r w:rsidR="00AD65B7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l abnormalities of the kidney and urinary tract, and all those patients who have suffered a severe kidney disease like </w:t>
      </w:r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the </w:t>
      </w:r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lastRenderedPageBreak/>
        <w:t>“</w:t>
      </w:r>
      <w:r w:rsidR="00AD65B7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Hemolytic Uremic Syndrome</w:t>
      </w:r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”</w:t>
      </w:r>
      <w:r w:rsidR="00AD65B7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, </w:t>
      </w:r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“</w:t>
      </w:r>
      <w:r w:rsidR="00AD65B7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Congenital Nephrotic Syndrome</w:t>
      </w:r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” and</w:t>
      </w:r>
      <w:r w:rsidR="00435DC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 Acute Kidney Injury due to sepsis </w:t>
      </w:r>
      <w:r w:rsidR="00410DB6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 xml:space="preserve">among </w:t>
      </w:r>
      <w:r w:rsidR="00AD65B7" w:rsidRPr="00F92E33">
        <w:rPr>
          <w:rStyle w:val="Strong"/>
          <w:rFonts w:ascii="Open Sans" w:hAnsi="Open Sans" w:cs="Open Sans"/>
          <w:b w:val="0"/>
          <w:bCs w:val="0"/>
          <w:color w:val="111111"/>
          <w:sz w:val="21"/>
          <w:szCs w:val="21"/>
          <w:bdr w:val="none" w:sz="0" w:space="0" w:color="auto" w:frame="1"/>
        </w:rPr>
        <w:t>others.</w:t>
      </w:r>
    </w:p>
    <w:sectPr w:rsidR="004D324E" w:rsidRPr="00F9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46"/>
    <w:multiLevelType w:val="hybridMultilevel"/>
    <w:tmpl w:val="F58C92F8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305254"/>
    <w:multiLevelType w:val="multilevel"/>
    <w:tmpl w:val="5F722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175E4"/>
    <w:multiLevelType w:val="hybridMultilevel"/>
    <w:tmpl w:val="4D9CC2EA"/>
    <w:lvl w:ilvl="0" w:tplc="113A3FEA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-54" w:hanging="360"/>
      </w:pPr>
    </w:lvl>
    <w:lvl w:ilvl="2" w:tplc="FFFFFFFF" w:tentative="1">
      <w:start w:val="1"/>
      <w:numFmt w:val="lowerRoman"/>
      <w:lvlText w:val="%3."/>
      <w:lvlJc w:val="right"/>
      <w:pPr>
        <w:ind w:left="666" w:hanging="180"/>
      </w:pPr>
    </w:lvl>
    <w:lvl w:ilvl="3" w:tplc="FFFFFFFF" w:tentative="1">
      <w:start w:val="1"/>
      <w:numFmt w:val="decimal"/>
      <w:lvlText w:val="%4."/>
      <w:lvlJc w:val="left"/>
      <w:pPr>
        <w:ind w:left="1386" w:hanging="360"/>
      </w:pPr>
    </w:lvl>
    <w:lvl w:ilvl="4" w:tplc="FFFFFFFF" w:tentative="1">
      <w:start w:val="1"/>
      <w:numFmt w:val="lowerLetter"/>
      <w:lvlText w:val="%5."/>
      <w:lvlJc w:val="left"/>
      <w:pPr>
        <w:ind w:left="2106" w:hanging="360"/>
      </w:pPr>
    </w:lvl>
    <w:lvl w:ilvl="5" w:tplc="FFFFFFFF" w:tentative="1">
      <w:start w:val="1"/>
      <w:numFmt w:val="lowerRoman"/>
      <w:lvlText w:val="%6."/>
      <w:lvlJc w:val="right"/>
      <w:pPr>
        <w:ind w:left="2826" w:hanging="180"/>
      </w:pPr>
    </w:lvl>
    <w:lvl w:ilvl="6" w:tplc="FFFFFFFF" w:tentative="1">
      <w:start w:val="1"/>
      <w:numFmt w:val="decimal"/>
      <w:lvlText w:val="%7."/>
      <w:lvlJc w:val="left"/>
      <w:pPr>
        <w:ind w:left="3546" w:hanging="360"/>
      </w:pPr>
    </w:lvl>
    <w:lvl w:ilvl="7" w:tplc="FFFFFFFF" w:tentative="1">
      <w:start w:val="1"/>
      <w:numFmt w:val="lowerLetter"/>
      <w:lvlText w:val="%8."/>
      <w:lvlJc w:val="left"/>
      <w:pPr>
        <w:ind w:left="4266" w:hanging="360"/>
      </w:pPr>
    </w:lvl>
    <w:lvl w:ilvl="8" w:tplc="FFFFFFFF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464A3F99"/>
    <w:multiLevelType w:val="multilevel"/>
    <w:tmpl w:val="22E6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D52A7"/>
    <w:multiLevelType w:val="multilevel"/>
    <w:tmpl w:val="2A960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E5B37"/>
    <w:multiLevelType w:val="multilevel"/>
    <w:tmpl w:val="266C4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738A3"/>
    <w:multiLevelType w:val="multilevel"/>
    <w:tmpl w:val="01765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3"/>
    <w:rsid w:val="00410DB6"/>
    <w:rsid w:val="00435DC6"/>
    <w:rsid w:val="004D324E"/>
    <w:rsid w:val="004E1794"/>
    <w:rsid w:val="006336CE"/>
    <w:rsid w:val="006845BB"/>
    <w:rsid w:val="006F67AB"/>
    <w:rsid w:val="00804876"/>
    <w:rsid w:val="00870FF3"/>
    <w:rsid w:val="008C1D1A"/>
    <w:rsid w:val="009D0E1A"/>
    <w:rsid w:val="00A71423"/>
    <w:rsid w:val="00AB4C93"/>
    <w:rsid w:val="00AD65B7"/>
    <w:rsid w:val="00AF3B84"/>
    <w:rsid w:val="00B53BE6"/>
    <w:rsid w:val="00BA6CE2"/>
    <w:rsid w:val="00D54902"/>
    <w:rsid w:val="00DE74CA"/>
    <w:rsid w:val="00F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0C8E"/>
  <w15:chartTrackingRefBased/>
  <w15:docId w15:val="{08F38B8B-901C-4058-94FB-7AC7A871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45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F5638A20464E8A5BE47C94159514" ma:contentTypeVersion="15" ma:contentTypeDescription="Create a new document." ma:contentTypeScope="" ma:versionID="86b2f8a038fe4348fad6a4523ca1282e">
  <xsd:schema xmlns:xsd="http://www.w3.org/2001/XMLSchema" xmlns:xs="http://www.w3.org/2001/XMLSchema" xmlns:p="http://schemas.microsoft.com/office/2006/metadata/properties" xmlns:ns2="6ca79e65-df23-4799-8d47-d4cee6af9e18" xmlns:ns3="13706b9e-f26b-41d8-835a-ca7919b1f70d" targetNamespace="http://schemas.microsoft.com/office/2006/metadata/properties" ma:root="true" ma:fieldsID="608cd2d4678ee8626a6d1fcf17e7cbb1" ns2:_="" ns3:_="">
    <xsd:import namespace="6ca79e65-df23-4799-8d47-d4cee6af9e18"/>
    <xsd:import namespace="13706b9e-f26b-41d8-835a-ca7919b1f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9e65-df23-4799-8d47-d4cee6af9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a82321-f9b7-40e5-b493-b165275bb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06b9e-f26b-41d8-835a-ca7919b1f7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12204c-b203-4d65-8bc5-71ba80e15c90}" ma:internalName="TaxCatchAll" ma:showField="CatchAllData" ma:web="13706b9e-f26b-41d8-835a-ca7919b1f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2178E-34E0-4AC5-A69C-FF60AC10C0A1}"/>
</file>

<file path=customXml/itemProps2.xml><?xml version="1.0" encoding="utf-8"?>
<ds:datastoreItem xmlns:ds="http://schemas.openxmlformats.org/officeDocument/2006/customXml" ds:itemID="{8A414715-5C4F-4328-8ED1-421A51E71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Alconcher</dc:creator>
  <cp:keywords/>
  <dc:description/>
  <cp:lastModifiedBy>Hesham Safouh</cp:lastModifiedBy>
  <cp:revision>2</cp:revision>
  <dcterms:created xsi:type="dcterms:W3CDTF">2023-05-27T08:22:00Z</dcterms:created>
  <dcterms:modified xsi:type="dcterms:W3CDTF">2023-05-27T08:22:00Z</dcterms:modified>
</cp:coreProperties>
</file>