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908DF" w14:textId="77777777" w:rsidR="00AF55E7" w:rsidRPr="005F437C" w:rsidRDefault="002A7469" w:rsidP="00B2426F">
      <w:pPr>
        <w:pStyle w:val="Title"/>
        <w:spacing w:after="0" w:line="240" w:lineRule="auto"/>
        <w:rPr>
          <w:rFonts w:ascii="Calibri" w:hAnsi="Calibri"/>
          <w:sz w:val="36"/>
          <w:szCs w:val="36"/>
        </w:rPr>
      </w:pPr>
      <w:bookmarkStart w:id="0" w:name="_GoBack"/>
      <w:bookmarkEnd w:id="0"/>
      <w:r>
        <w:rPr>
          <w:rFonts w:ascii="Calibri" w:hAnsi="Calibri"/>
          <w:sz w:val="36"/>
          <w:szCs w:val="36"/>
        </w:rPr>
        <w:t>hội chứng thận hư trẻ em</w:t>
      </w:r>
    </w:p>
    <w:p w14:paraId="6BD60729" w14:textId="77777777" w:rsidR="00B2426F" w:rsidRDefault="00B2426F" w:rsidP="00B2426F">
      <w:pPr>
        <w:pStyle w:val="PullQuote"/>
        <w:jc w:val="both"/>
        <w:rPr>
          <w:rFonts w:ascii="Calibri" w:hAnsi="Calibri"/>
          <w:sz w:val="24"/>
          <w:szCs w:val="24"/>
        </w:rPr>
      </w:pPr>
    </w:p>
    <w:p w14:paraId="0CDD99EC" w14:textId="77777777" w:rsidR="002A7469" w:rsidRDefault="002A7469" w:rsidP="00B2426F">
      <w:pPr>
        <w:pStyle w:val="PullQuote"/>
        <w:jc w:val="both"/>
        <w:rPr>
          <w:rFonts w:ascii="Calibri" w:hAnsi="Calibri"/>
          <w:sz w:val="24"/>
          <w:szCs w:val="24"/>
        </w:rPr>
      </w:pPr>
      <w:r>
        <w:rPr>
          <w:rFonts w:ascii="Calibri" w:hAnsi="Calibri"/>
          <w:sz w:val="24"/>
          <w:szCs w:val="24"/>
        </w:rPr>
        <w:t>Hội chứng thận hư là gì</w:t>
      </w:r>
      <w:r w:rsidR="008F0125" w:rsidRPr="008C0ABD">
        <w:rPr>
          <w:rFonts w:ascii="Calibri" w:hAnsi="Calibri"/>
          <w:sz w:val="24"/>
          <w:szCs w:val="24"/>
        </w:rPr>
        <w:t>?</w:t>
      </w:r>
    </w:p>
    <w:p w14:paraId="2C66A71C" w14:textId="77777777" w:rsidR="002A7469" w:rsidRPr="00B2426F" w:rsidRDefault="002A7469" w:rsidP="00B2426F">
      <w:pPr>
        <w:pStyle w:val="PullQuote"/>
        <w:ind w:left="0" w:firstLine="0"/>
        <w:jc w:val="both"/>
        <w:rPr>
          <w:rFonts w:ascii="Calibri" w:hAnsi="Calibri"/>
          <w:color w:val="222222"/>
          <w:sz w:val="22"/>
          <w:szCs w:val="22"/>
        </w:rPr>
      </w:pPr>
      <w:r w:rsidRPr="002A7469">
        <w:rPr>
          <w:rFonts w:ascii="Calibri" w:hAnsi="Calibri"/>
          <w:b w:val="0"/>
          <w:color w:val="222222"/>
          <w:sz w:val="22"/>
          <w:szCs w:val="22"/>
        </w:rPr>
        <w:t>Là tình trạng bệ</w:t>
      </w:r>
      <w:r w:rsidR="00B812D2">
        <w:rPr>
          <w:rFonts w:ascii="Calibri" w:hAnsi="Calibri"/>
          <w:b w:val="0"/>
          <w:color w:val="222222"/>
          <w:sz w:val="22"/>
          <w:szCs w:val="22"/>
        </w:rPr>
        <w:t>nh lý</w:t>
      </w:r>
      <w:r w:rsidRPr="002A7469">
        <w:rPr>
          <w:rFonts w:ascii="Calibri" w:hAnsi="Calibri"/>
          <w:b w:val="0"/>
          <w:color w:val="222222"/>
          <w:sz w:val="22"/>
          <w:szCs w:val="22"/>
        </w:rPr>
        <w:t xml:space="preserve"> thận gây mất lượng lớn Albumin ra nước tiểu. Điề</w:t>
      </w:r>
      <w:r w:rsidR="001F581B">
        <w:rPr>
          <w:rFonts w:ascii="Calibri" w:hAnsi="Calibri"/>
          <w:b w:val="0"/>
          <w:color w:val="222222"/>
          <w:sz w:val="22"/>
          <w:szCs w:val="22"/>
        </w:rPr>
        <w:t>u này làm</w:t>
      </w:r>
      <w:r w:rsidRPr="002A7469">
        <w:rPr>
          <w:rFonts w:ascii="Calibri" w:hAnsi="Calibri"/>
          <w:b w:val="0"/>
          <w:color w:val="222222"/>
          <w:sz w:val="22"/>
          <w:szCs w:val="22"/>
        </w:rPr>
        <w:t xml:space="preserve"> giảm lượ</w:t>
      </w:r>
      <w:r>
        <w:rPr>
          <w:rFonts w:ascii="Calibri" w:hAnsi="Calibri"/>
          <w:b w:val="0"/>
          <w:color w:val="222222"/>
          <w:sz w:val="22"/>
          <w:szCs w:val="22"/>
        </w:rPr>
        <w:t xml:space="preserve">ng protein </w:t>
      </w:r>
      <w:r w:rsidRPr="002A7469">
        <w:rPr>
          <w:rFonts w:ascii="Calibri" w:hAnsi="Calibri"/>
          <w:b w:val="0"/>
          <w:color w:val="222222"/>
          <w:sz w:val="22"/>
          <w:szCs w:val="22"/>
        </w:rPr>
        <w:t>(Albumin) trong máu</w:t>
      </w:r>
      <w:r w:rsidR="001F581B">
        <w:rPr>
          <w:rFonts w:ascii="Calibri" w:hAnsi="Calibri"/>
          <w:b w:val="0"/>
          <w:color w:val="222222"/>
          <w:sz w:val="22"/>
          <w:szCs w:val="22"/>
        </w:rPr>
        <w:t xml:space="preserve">. </w:t>
      </w:r>
      <w:r w:rsidRPr="002B54E6">
        <w:rPr>
          <w:rFonts w:ascii="Calibri" w:hAnsi="Calibri"/>
          <w:b w:val="0"/>
          <w:color w:val="222222"/>
          <w:sz w:val="22"/>
          <w:szCs w:val="22"/>
        </w:rPr>
        <w:t>Nhiệm vụ củ</w:t>
      </w:r>
      <w:r w:rsidR="001F581B">
        <w:rPr>
          <w:rFonts w:ascii="Calibri" w:hAnsi="Calibri"/>
          <w:b w:val="0"/>
          <w:color w:val="222222"/>
          <w:sz w:val="22"/>
          <w:szCs w:val="22"/>
        </w:rPr>
        <w:t xml:space="preserve">a các protein trong máu là </w:t>
      </w:r>
      <w:r w:rsidRPr="002B54E6">
        <w:rPr>
          <w:rFonts w:ascii="Calibri" w:hAnsi="Calibri"/>
          <w:b w:val="0"/>
          <w:color w:val="222222"/>
          <w:sz w:val="22"/>
          <w:szCs w:val="22"/>
        </w:rPr>
        <w:t>giúp giữ nước trong lòng mạch. Khi lượng protein trong máu giả</w:t>
      </w:r>
      <w:r w:rsidR="00B2426F">
        <w:rPr>
          <w:rFonts w:ascii="Calibri" w:hAnsi="Calibri"/>
          <w:b w:val="0"/>
          <w:color w:val="222222"/>
          <w:sz w:val="22"/>
          <w:szCs w:val="22"/>
        </w:rPr>
        <w:t>m</w:t>
      </w:r>
      <w:r w:rsidR="002B54E6">
        <w:rPr>
          <w:rFonts w:ascii="Calibri" w:hAnsi="Calibri"/>
          <w:b w:val="0"/>
          <w:color w:val="222222"/>
          <w:sz w:val="22"/>
          <w:szCs w:val="22"/>
        </w:rPr>
        <w:t xml:space="preserve">, </w:t>
      </w:r>
      <w:r w:rsidRPr="002B54E6">
        <w:rPr>
          <w:rFonts w:ascii="Calibri" w:hAnsi="Calibri"/>
          <w:b w:val="0"/>
          <w:color w:val="222222"/>
          <w:sz w:val="22"/>
          <w:szCs w:val="22"/>
        </w:rPr>
        <w:t>nước sẽ đi ra các mô tế bào và gây phù. Chúng ta có thể phát hiện lượng protein trong nước tiểu với que thử nước tiểu</w:t>
      </w:r>
      <w:r w:rsidR="00B2426F">
        <w:rPr>
          <w:rFonts w:ascii="Calibri" w:hAnsi="Calibri"/>
          <w:b w:val="0"/>
          <w:color w:val="222222"/>
          <w:sz w:val="22"/>
          <w:szCs w:val="22"/>
        </w:rPr>
        <w:t xml:space="preserve">. </w:t>
      </w:r>
      <w:r w:rsidRPr="00B2426F">
        <w:rPr>
          <w:rFonts w:ascii="Calibri" w:hAnsi="Calibri" w:cs="Calibri"/>
          <w:b w:val="0"/>
          <w:color w:val="auto"/>
          <w:sz w:val="22"/>
        </w:rPr>
        <w:t>Phù có thể xảy ra ở các vùng khác nhau của cơ thể vào các thời điểm khác nhau trong ngày. Nhữ</w:t>
      </w:r>
      <w:r w:rsidR="001F581B">
        <w:rPr>
          <w:rFonts w:ascii="Calibri" w:hAnsi="Calibri" w:cs="Calibri"/>
          <w:b w:val="0"/>
          <w:color w:val="auto"/>
          <w:sz w:val="22"/>
        </w:rPr>
        <w:t>ng vị trí hay gặp là</w:t>
      </w:r>
      <w:r w:rsidRPr="00B2426F">
        <w:rPr>
          <w:rFonts w:ascii="Calibri" w:hAnsi="Calibri" w:cs="Calibri"/>
          <w:b w:val="0"/>
          <w:color w:val="auto"/>
          <w:sz w:val="22"/>
        </w:rPr>
        <w:t xml:space="preserve"> mắt, bụng, hai cẳng chân và bìu.</w:t>
      </w:r>
    </w:p>
    <w:p w14:paraId="7925B5BC" w14:textId="77777777" w:rsidR="008E5477" w:rsidRPr="002A7469" w:rsidRDefault="008E5477" w:rsidP="00B2426F">
      <w:pPr>
        <w:pStyle w:val="PullQuote"/>
        <w:ind w:left="0" w:firstLine="0"/>
        <w:jc w:val="both"/>
        <w:rPr>
          <w:rFonts w:ascii="Calibri" w:hAnsi="Calibri"/>
          <w:b w:val="0"/>
          <w:sz w:val="24"/>
          <w:szCs w:val="24"/>
        </w:rPr>
      </w:pPr>
    </w:p>
    <w:p w14:paraId="36B9E1F6" w14:textId="0EB233C5" w:rsidR="002C20B4" w:rsidRDefault="00C72029" w:rsidP="00B2426F">
      <w:pPr>
        <w:pStyle w:val="Body"/>
        <w:spacing w:after="0" w:line="240" w:lineRule="auto"/>
        <w:jc w:val="both"/>
        <w:rPr>
          <w:rFonts w:ascii="Calibri" w:hAnsi="Calibri"/>
        </w:rPr>
      </w:pPr>
      <w:r>
        <w:rPr>
          <w:rFonts w:ascii="Calibri" w:hAnsi="Calibri"/>
          <w:noProof/>
          <w:lang w:eastAsia="en-US"/>
        </w:rPr>
        <mc:AlternateContent>
          <mc:Choice Requires="wps">
            <w:drawing>
              <wp:anchor distT="0" distB="0" distL="114300" distR="114300" simplePos="0" relativeHeight="251658752" behindDoc="0" locked="0" layoutInCell="1" allowOverlap="1" wp14:anchorId="61D48D48" wp14:editId="7A8D02D2">
                <wp:simplePos x="0" y="0"/>
                <wp:positionH relativeFrom="column">
                  <wp:posOffset>318135</wp:posOffset>
                </wp:positionH>
                <wp:positionV relativeFrom="paragraph">
                  <wp:posOffset>1936115</wp:posOffset>
                </wp:positionV>
                <wp:extent cx="1842135" cy="52006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2135" cy="5200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7C966C" w14:textId="77777777" w:rsidR="00EE7469" w:rsidRPr="00EE7469" w:rsidRDefault="00B2426F" w:rsidP="00EE7469">
                            <w:pPr>
                              <w:jc w:val="center"/>
                              <w:rPr>
                                <w:rFonts w:ascii="Calibri" w:hAnsi="Calibri"/>
                                <w:sz w:val="22"/>
                                <w:szCs w:val="22"/>
                              </w:rPr>
                            </w:pPr>
                            <w:r>
                              <w:rPr>
                                <w:rFonts w:ascii="Calibri" w:hAnsi="Calibri"/>
                                <w:sz w:val="22"/>
                                <w:szCs w:val="22"/>
                              </w:rPr>
                              <w:t>Phù mặt</w:t>
                            </w:r>
                            <w:r w:rsidR="00E84663">
                              <w:rPr>
                                <w:rFonts w:ascii="Calibri" w:hAnsi="Calibri"/>
                                <w:sz w:val="22"/>
                                <w:szCs w:val="22"/>
                              </w:rPr>
                              <w:br/>
                            </w:r>
                            <w:r w:rsidR="00E84663" w:rsidRPr="00E84663">
                              <w:rPr>
                                <w:rFonts w:ascii="Calibri" w:hAnsi="Calibri"/>
                                <w:sz w:val="16"/>
                                <w:szCs w:val="16"/>
                              </w:rPr>
                              <w:t>https://en.wikipedia.org/wiki/Nephrotic_syndrome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D48D48" id="_x0000_t202" coordsize="21600,21600" o:spt="202" path="m,l,21600r21600,l21600,xe">
                <v:stroke joinstyle="miter"/>
                <v:path gradientshapeok="t" o:connecttype="rect"/>
              </v:shapetype>
              <v:shape id="Text Box 4" o:spid="_x0000_s1026" type="#_x0000_t202" style="position:absolute;left:0;text-align:left;margin-left:25.05pt;margin-top:152.45pt;width:145.05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" filled="f" stroked="f" strokeweight=".5pt">
                <v:textbox style="mso-fit-shape-to-text:t" inset="4pt,4pt,4pt,4pt">
                  <w:txbxContent>
                    <w:p w14:paraId="797C966C" w14:textId="77777777" w:rsidR="00EE7469" w:rsidRPr="00EE7469" w:rsidRDefault="00B2426F" w:rsidP="00EE7469">
                      <w:pPr>
                        <w:jc w:val="center"/>
                        <w:rPr>
                          <w:rFonts w:ascii="Calibri" w:hAnsi="Calibri"/>
                          <w:sz w:val="22"/>
                          <w:szCs w:val="22"/>
                        </w:rPr>
                      </w:pPr>
                      <w:r>
                        <w:rPr>
                          <w:rFonts w:ascii="Calibri" w:hAnsi="Calibri"/>
                          <w:sz w:val="22"/>
                          <w:szCs w:val="22"/>
                        </w:rPr>
                        <w:t>Phù mặt</w:t>
                      </w:r>
                      <w:r w:rsidR="00E84663">
                        <w:rPr>
                          <w:rFonts w:ascii="Calibri" w:hAnsi="Calibri"/>
                          <w:sz w:val="22"/>
                          <w:szCs w:val="22"/>
                        </w:rPr>
                        <w:br/>
                      </w:r>
                      <w:r w:rsidR="00E84663" w:rsidRPr="00E84663">
                        <w:rPr>
                          <w:rFonts w:ascii="Calibri" w:hAnsi="Calibri"/>
                          <w:sz w:val="16"/>
                          <w:szCs w:val="16"/>
                        </w:rPr>
                        <w:t>https://en.wikipedia.org/wiki/Nephrotic_syndrome</w:t>
                      </w:r>
                    </w:p>
                  </w:txbxContent>
                </v:textbox>
              </v:shape>
            </w:pict>
          </mc:Fallback>
        </mc:AlternateContent>
      </w:r>
      <w:r w:rsidRPr="007A468D">
        <w:rPr>
          <w:noProof/>
          <w:color w:val="0000FF"/>
          <w:lang w:eastAsia="en-US"/>
        </w:rPr>
        <w:drawing>
          <wp:inline distT="0" distB="0" distL="0" distR="0" wp14:anchorId="417B8943" wp14:editId="21032B94">
            <wp:extent cx="2676525" cy="1781175"/>
            <wp:effectExtent l="0" t="0" r="0" b="0"/>
            <wp:docPr id="1" name="Picture 9" descr="Description: File:Gezichtsoedee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le:Gezichtsoede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inline>
        </w:drawing>
      </w:r>
      <w:r w:rsidR="00E84663">
        <w:rPr>
          <w:noProof/>
          <w:color w:val="0000FF"/>
          <w:lang w:val="en-AU"/>
        </w:rPr>
        <w:t xml:space="preserve">                </w:t>
      </w:r>
      <w:r w:rsidRPr="007A468D">
        <w:rPr>
          <w:noProof/>
          <w:color w:val="0000FF"/>
          <w:lang w:eastAsia="en-US"/>
        </w:rPr>
        <w:drawing>
          <wp:inline distT="0" distB="0" distL="0" distR="0" wp14:anchorId="3B4DB192" wp14:editId="7FD428CB">
            <wp:extent cx="1809750" cy="1771650"/>
            <wp:effectExtent l="0" t="0" r="0" b="0"/>
            <wp:docPr id="2" name="Picture 12" descr="Description: File:Combinped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File:Combinped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771650"/>
                    </a:xfrm>
                    <a:prstGeom prst="rect">
                      <a:avLst/>
                    </a:prstGeom>
                    <a:noFill/>
                    <a:ln>
                      <a:noFill/>
                    </a:ln>
                  </pic:spPr>
                </pic:pic>
              </a:graphicData>
            </a:graphic>
          </wp:inline>
        </w:drawing>
      </w:r>
    </w:p>
    <w:p w14:paraId="141E6D2A" w14:textId="0F9EE929" w:rsidR="002C20B4" w:rsidRDefault="00C72029" w:rsidP="00B2426F">
      <w:pPr>
        <w:pStyle w:val="Body"/>
        <w:spacing w:after="0" w:line="240" w:lineRule="auto"/>
        <w:jc w:val="both"/>
        <w:rPr>
          <w:rFonts w:ascii="Calibri" w:hAnsi="Calibri"/>
        </w:rPr>
      </w:pPr>
      <w:r>
        <w:rPr>
          <w:rFonts w:ascii="Calibri" w:hAnsi="Calibri"/>
          <w:noProof/>
          <w:lang w:eastAsia="en-US"/>
        </w:rPr>
        <mc:AlternateContent>
          <mc:Choice Requires="wps">
            <w:drawing>
              <wp:anchor distT="0" distB="0" distL="114300" distR="114300" simplePos="0" relativeHeight="251659776" behindDoc="0" locked="0" layoutInCell="1" allowOverlap="1" wp14:anchorId="323CFB7E" wp14:editId="3A0C9438">
                <wp:simplePos x="0" y="0"/>
                <wp:positionH relativeFrom="column">
                  <wp:posOffset>3255645</wp:posOffset>
                </wp:positionH>
                <wp:positionV relativeFrom="paragraph">
                  <wp:posOffset>156210</wp:posOffset>
                </wp:positionV>
                <wp:extent cx="2334260" cy="52006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4260" cy="5200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EC90FE4" w14:textId="77777777" w:rsidR="00FF4D5A" w:rsidRPr="00FF4D5A" w:rsidRDefault="00B2426F" w:rsidP="00B377DD">
                            <w:pPr>
                              <w:jc w:val="center"/>
                              <w:rPr>
                                <w:rFonts w:ascii="Calibri" w:hAnsi="Calibri"/>
                                <w:sz w:val="22"/>
                                <w:szCs w:val="22"/>
                              </w:rPr>
                            </w:pPr>
                            <w:r>
                              <w:rPr>
                                <w:rFonts w:ascii="Calibri" w:hAnsi="Calibri"/>
                                <w:sz w:val="22"/>
                                <w:szCs w:val="22"/>
                              </w:rPr>
                              <w:t xml:space="preserve">Phù nặng ở cẳng chân khi ấn </w:t>
                            </w:r>
                            <w:r w:rsidR="00DF36DF" w:rsidRPr="00DF36DF">
                              <w:rPr>
                                <w:rFonts w:ascii="Calibri" w:hAnsi="Calibri"/>
                                <w:sz w:val="16"/>
                                <w:szCs w:val="16"/>
                              </w:rPr>
                              <w:t>https://upload.wikimedia.org/wikipedia/commons/8/84/Combinpedal.jpg</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CFB7E" id="Text Box 3" o:spid="_x0000_s1027" type="#_x0000_t202" style="position:absolute;left:0;text-align:left;margin-left:256.35pt;margin-top:12.3pt;width:183.8pt;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" filled="f" stroked="f" strokeweight=".5pt">
                <v:textbox style="mso-fit-shape-to-text:t" inset="4pt,4pt,4pt,4pt">
                  <w:txbxContent>
                    <w:p w14:paraId="0EC90FE4" w14:textId="77777777" w:rsidR="00FF4D5A" w:rsidRPr="00FF4D5A" w:rsidRDefault="00B2426F" w:rsidP="00B377DD">
                      <w:pPr>
                        <w:jc w:val="center"/>
                        <w:rPr>
                          <w:rFonts w:ascii="Calibri" w:hAnsi="Calibri"/>
                          <w:sz w:val="22"/>
                          <w:szCs w:val="22"/>
                        </w:rPr>
                      </w:pPr>
                      <w:r>
                        <w:rPr>
                          <w:rFonts w:ascii="Calibri" w:hAnsi="Calibri"/>
                          <w:sz w:val="22"/>
                          <w:szCs w:val="22"/>
                        </w:rPr>
                        <w:t xml:space="preserve">Phù nặng ở cẳng chân khi ấn </w:t>
                      </w:r>
                      <w:r w:rsidR="00DF36DF" w:rsidRPr="00DF36DF">
                        <w:rPr>
                          <w:rFonts w:ascii="Calibri" w:hAnsi="Calibri"/>
                          <w:sz w:val="16"/>
                          <w:szCs w:val="16"/>
                        </w:rPr>
                        <w:t>https://upload.wikimedia.org/wikipedia/commons/8/84/Combinpedal.jpg</w:t>
                      </w:r>
                    </w:p>
                  </w:txbxContent>
                </v:textbox>
              </v:shape>
            </w:pict>
          </mc:Fallback>
        </mc:AlternateContent>
      </w:r>
    </w:p>
    <w:p w14:paraId="6E4EB314" w14:textId="77777777" w:rsidR="002C20B4" w:rsidRDefault="002C20B4" w:rsidP="00B2426F">
      <w:pPr>
        <w:pStyle w:val="Body"/>
        <w:spacing w:after="0" w:line="240" w:lineRule="auto"/>
        <w:jc w:val="both"/>
        <w:rPr>
          <w:rFonts w:ascii="Calibri" w:hAnsi="Calibri"/>
        </w:rPr>
      </w:pPr>
    </w:p>
    <w:p w14:paraId="5C3909C3" w14:textId="77777777" w:rsidR="002C20B4" w:rsidRDefault="002C20B4" w:rsidP="00B2426F">
      <w:pPr>
        <w:pStyle w:val="Body"/>
        <w:spacing w:after="0" w:line="240" w:lineRule="auto"/>
        <w:jc w:val="both"/>
        <w:rPr>
          <w:rFonts w:ascii="Calibri" w:hAnsi="Calibri"/>
        </w:rPr>
      </w:pPr>
    </w:p>
    <w:p w14:paraId="133875A7" w14:textId="77777777" w:rsidR="00B2426F" w:rsidRDefault="00B2426F" w:rsidP="00B2426F">
      <w:pPr>
        <w:pStyle w:val="Body"/>
        <w:spacing w:after="0" w:line="240" w:lineRule="auto"/>
        <w:jc w:val="both"/>
        <w:rPr>
          <w:rFonts w:ascii="Calibri" w:hAnsi="Calibri"/>
        </w:rPr>
      </w:pPr>
    </w:p>
    <w:p w14:paraId="78064C26" w14:textId="77777777" w:rsidR="00B2426F" w:rsidRDefault="00B2426F" w:rsidP="00B2426F">
      <w:pPr>
        <w:pStyle w:val="Body"/>
        <w:spacing w:after="0" w:line="240" w:lineRule="auto"/>
        <w:jc w:val="both"/>
        <w:rPr>
          <w:rFonts w:ascii="Calibri" w:hAnsi="Calibri"/>
        </w:rPr>
      </w:pPr>
    </w:p>
    <w:p w14:paraId="24A44EC2" w14:textId="77777777" w:rsidR="00931337" w:rsidRPr="002B54E6" w:rsidRDefault="002B54E6" w:rsidP="00B2426F">
      <w:pPr>
        <w:pStyle w:val="Body"/>
        <w:spacing w:after="0" w:line="240" w:lineRule="auto"/>
        <w:jc w:val="both"/>
        <w:rPr>
          <w:rFonts w:ascii="Calibri" w:hAnsi="Calibri"/>
        </w:rPr>
      </w:pPr>
      <w:r w:rsidRPr="002B54E6">
        <w:rPr>
          <w:rFonts w:ascii="Calibri" w:hAnsi="Calibri"/>
        </w:rPr>
        <w:t>Cũng như Albumin bị mất qua nước tiểu, các protein đặc biệt như các kháng thể cũng bị mất. Những kháng thể này giữ vai trò quan trọng giúp chống lại nhiễm trùng, vì vậy trẻ bị HCTH có nguy cơ bị nhiễm trùng cao khi chúng bị mất protein</w:t>
      </w:r>
      <w:r>
        <w:rPr>
          <w:rFonts w:ascii="Calibri" w:hAnsi="Calibri"/>
        </w:rPr>
        <w:t xml:space="preserve">. </w:t>
      </w:r>
      <w:r w:rsidRPr="002B54E6">
        <w:rPr>
          <w:rFonts w:ascii="Calibri" w:hAnsi="Calibri"/>
        </w:rPr>
        <w:t>Tương tự, các yếu tố đặc biệ</w:t>
      </w:r>
      <w:r>
        <w:rPr>
          <w:rFonts w:ascii="Calibri" w:hAnsi="Calibri"/>
        </w:rPr>
        <w:t xml:space="preserve">t khác mà bình thường </w:t>
      </w:r>
      <w:r w:rsidRPr="002B54E6">
        <w:rPr>
          <w:rFonts w:ascii="Calibri" w:hAnsi="Calibri"/>
        </w:rPr>
        <w:t xml:space="preserve"> bảo vệ chúng ta khỏi hình thành cục máu đông có thể bị </w:t>
      </w:r>
      <w:r>
        <w:rPr>
          <w:rFonts w:ascii="Calibri" w:hAnsi="Calibri"/>
        </w:rPr>
        <w:t xml:space="preserve">mất </w:t>
      </w:r>
      <w:r w:rsidRPr="002B54E6">
        <w:rPr>
          <w:rFonts w:ascii="Calibri" w:hAnsi="Calibri"/>
        </w:rPr>
        <w:t xml:space="preserve">qua nước tiểu. Đông máu hiếm khi xảy ra ở trẻ bị hội chứng thận hư nhưng có thể xảy ra khi bị nôn mửa và tiêu chảy dẫn đến mất nước cùng thời điểm. </w:t>
      </w:r>
    </w:p>
    <w:p w14:paraId="4E6E332E" w14:textId="77777777" w:rsidR="00AF55E7" w:rsidRPr="002B54E6" w:rsidRDefault="002B54E6" w:rsidP="00B2426F">
      <w:pPr>
        <w:pStyle w:val="PullQuote"/>
        <w:ind w:left="0" w:firstLine="0"/>
        <w:jc w:val="both"/>
        <w:rPr>
          <w:rFonts w:ascii="Calibri" w:hAnsi="Calibri"/>
          <w:sz w:val="24"/>
          <w:szCs w:val="24"/>
        </w:rPr>
      </w:pPr>
      <w:r>
        <w:rPr>
          <w:rFonts w:ascii="Calibri" w:hAnsi="Calibri"/>
          <w:sz w:val="24"/>
          <w:szCs w:val="24"/>
        </w:rPr>
        <w:t xml:space="preserve">Tại sao trẻ lại bị hội chứng thận hư </w:t>
      </w:r>
      <w:r w:rsidR="008F0125" w:rsidRPr="002B54E6">
        <w:rPr>
          <w:rFonts w:ascii="Calibri" w:hAnsi="Calibri"/>
          <w:sz w:val="24"/>
          <w:szCs w:val="24"/>
        </w:rPr>
        <w:t>?</w:t>
      </w:r>
    </w:p>
    <w:p w14:paraId="74AE4938" w14:textId="77777777" w:rsidR="00931337" w:rsidRPr="002915AC" w:rsidRDefault="002B54E6" w:rsidP="00B2426F">
      <w:pPr>
        <w:pStyle w:val="Body2"/>
        <w:spacing w:line="240" w:lineRule="auto"/>
        <w:jc w:val="both"/>
        <w:rPr>
          <w:rFonts w:ascii="Calibri" w:hAnsi="Calibri"/>
          <w:sz w:val="22"/>
          <w:szCs w:val="22"/>
        </w:rPr>
      </w:pPr>
      <w:r w:rsidRPr="002915AC">
        <w:rPr>
          <w:rFonts w:ascii="Calibri" w:hAnsi="Calibri"/>
          <w:sz w:val="22"/>
          <w:szCs w:val="22"/>
        </w:rPr>
        <w:t>Chúng ta vẫn chưa hiểu rõ nguyên nhân gì gây hội chứng thận hư.</w:t>
      </w:r>
      <w:r w:rsidR="00E1045B" w:rsidRPr="002915AC">
        <w:rPr>
          <w:rFonts w:ascii="Calibri" w:hAnsi="Calibri"/>
          <w:sz w:val="22"/>
          <w:szCs w:val="22"/>
        </w:rPr>
        <w:t xml:space="preserve"> </w:t>
      </w:r>
      <w:r w:rsidR="00B2426F">
        <w:rPr>
          <w:rFonts w:ascii="Calibri" w:hAnsi="Calibri"/>
          <w:sz w:val="22"/>
          <w:szCs w:val="22"/>
        </w:rPr>
        <w:t>Nhưng c</w:t>
      </w:r>
      <w:r w:rsidRPr="002915AC">
        <w:rPr>
          <w:rFonts w:ascii="Calibri" w:hAnsi="Calibri"/>
          <w:sz w:val="22"/>
          <w:szCs w:val="22"/>
        </w:rPr>
        <w:t>húng ta biế</w:t>
      </w:r>
      <w:r w:rsidR="00B2426F">
        <w:rPr>
          <w:rFonts w:ascii="Calibri" w:hAnsi="Calibri"/>
          <w:sz w:val="22"/>
          <w:szCs w:val="22"/>
        </w:rPr>
        <w:t>t có sự</w:t>
      </w:r>
      <w:r w:rsidRPr="002915AC">
        <w:rPr>
          <w:rFonts w:ascii="Calibri" w:hAnsi="Calibri"/>
          <w:sz w:val="22"/>
          <w:szCs w:val="22"/>
        </w:rPr>
        <w:t xml:space="preserve"> rối loạn hệ thống miễn dị</w:t>
      </w:r>
      <w:r w:rsidR="00B2426F">
        <w:rPr>
          <w:rFonts w:ascii="Calibri" w:hAnsi="Calibri"/>
          <w:sz w:val="22"/>
          <w:szCs w:val="22"/>
        </w:rPr>
        <w:t>ch và</w:t>
      </w:r>
      <w:r w:rsidR="002915AC" w:rsidRPr="002915AC">
        <w:rPr>
          <w:rFonts w:ascii="Calibri" w:hAnsi="Calibri"/>
          <w:color w:val="FF0000"/>
          <w:sz w:val="22"/>
          <w:szCs w:val="22"/>
        </w:rPr>
        <w:t xml:space="preserve"> </w:t>
      </w:r>
      <w:r w:rsidR="002915AC" w:rsidRPr="00B2426F">
        <w:rPr>
          <w:rFonts w:ascii="Calibri" w:hAnsi="Calibri"/>
          <w:color w:val="auto"/>
          <w:sz w:val="22"/>
          <w:szCs w:val="22"/>
        </w:rPr>
        <w:t>điều trị</w:t>
      </w:r>
      <w:r w:rsidR="00B2426F" w:rsidRPr="00B2426F">
        <w:rPr>
          <w:rFonts w:ascii="Calibri" w:hAnsi="Calibri"/>
          <w:color w:val="auto"/>
          <w:sz w:val="22"/>
          <w:szCs w:val="22"/>
        </w:rPr>
        <w:t xml:space="preserve"> thành công khi</w:t>
      </w:r>
      <w:r w:rsidR="00B2426F">
        <w:rPr>
          <w:rFonts w:ascii="Calibri" w:hAnsi="Calibri"/>
          <w:color w:val="auto"/>
          <w:sz w:val="22"/>
          <w:szCs w:val="22"/>
        </w:rPr>
        <w:t xml:space="preserve"> điều chỉnh các rối loạn này</w:t>
      </w:r>
      <w:r w:rsidR="002915AC">
        <w:rPr>
          <w:rFonts w:ascii="Calibri" w:hAnsi="Calibri"/>
          <w:sz w:val="22"/>
          <w:szCs w:val="22"/>
        </w:rPr>
        <w:t>.</w:t>
      </w:r>
    </w:p>
    <w:p w14:paraId="5D3BDD8E" w14:textId="77777777" w:rsidR="00E1045B" w:rsidRPr="002915AC" w:rsidRDefault="002B54E6" w:rsidP="00B2426F">
      <w:pPr>
        <w:pStyle w:val="Body2"/>
        <w:spacing w:line="240" w:lineRule="auto"/>
        <w:jc w:val="both"/>
        <w:rPr>
          <w:rFonts w:ascii="Calibri" w:hAnsi="Calibri"/>
          <w:sz w:val="22"/>
          <w:szCs w:val="22"/>
        </w:rPr>
      </w:pPr>
      <w:r w:rsidRPr="002915AC">
        <w:rPr>
          <w:rFonts w:ascii="Calibri" w:hAnsi="Calibri"/>
          <w:sz w:val="22"/>
          <w:szCs w:val="22"/>
        </w:rPr>
        <w:t>HCTH không lây nhiễm. Rất hiếm khi có hơn 1 trẻ</w:t>
      </w:r>
      <w:r w:rsidR="001F581B">
        <w:rPr>
          <w:rFonts w:ascii="Calibri" w:hAnsi="Calibri"/>
          <w:sz w:val="22"/>
          <w:szCs w:val="22"/>
        </w:rPr>
        <w:t xml:space="preserve"> trong 1 gia đình mắc </w:t>
      </w:r>
      <w:r w:rsidR="00E1045B" w:rsidRPr="002915AC">
        <w:rPr>
          <w:rFonts w:ascii="Calibri" w:hAnsi="Calibri"/>
          <w:sz w:val="22"/>
          <w:szCs w:val="22"/>
        </w:rPr>
        <w:t xml:space="preserve">hội chứng thận hư. Điều này chỉ xảy ra nếu hội chứng thận hư do </w:t>
      </w:r>
      <w:r w:rsidR="002915AC">
        <w:rPr>
          <w:rFonts w:ascii="Calibri" w:hAnsi="Calibri"/>
          <w:sz w:val="22"/>
          <w:szCs w:val="22"/>
        </w:rPr>
        <w:t xml:space="preserve">một dạng </w:t>
      </w:r>
      <w:r w:rsidR="00E1045B" w:rsidRPr="002915AC">
        <w:rPr>
          <w:rFonts w:ascii="Calibri" w:hAnsi="Calibri"/>
          <w:sz w:val="22"/>
          <w:szCs w:val="22"/>
        </w:rPr>
        <w:t>rối loạn di truyền</w:t>
      </w:r>
      <w:r w:rsidR="002915AC">
        <w:rPr>
          <w:rFonts w:ascii="Calibri" w:hAnsi="Calibri"/>
          <w:sz w:val="22"/>
          <w:szCs w:val="22"/>
        </w:rPr>
        <w:t xml:space="preserve"> hiếm</w:t>
      </w:r>
      <w:r w:rsidR="00E1045B" w:rsidRPr="002915AC">
        <w:rPr>
          <w:rFonts w:ascii="Calibri" w:hAnsi="Calibri"/>
          <w:sz w:val="22"/>
          <w:szCs w:val="22"/>
        </w:rPr>
        <w:t xml:space="preserve">.  </w:t>
      </w:r>
    </w:p>
    <w:p w14:paraId="5CAF864C" w14:textId="77777777" w:rsidR="00AF55E7" w:rsidRPr="008C0ABD" w:rsidRDefault="002915AC" w:rsidP="00B2426F">
      <w:pPr>
        <w:pStyle w:val="PullQuote"/>
        <w:jc w:val="both"/>
        <w:rPr>
          <w:rFonts w:ascii="Calibri" w:hAnsi="Calibri"/>
          <w:sz w:val="24"/>
          <w:szCs w:val="24"/>
        </w:rPr>
      </w:pPr>
      <w:r>
        <w:rPr>
          <w:rFonts w:ascii="Calibri" w:hAnsi="Calibri"/>
          <w:sz w:val="24"/>
          <w:szCs w:val="24"/>
        </w:rPr>
        <w:t>Điều gì xả</w:t>
      </w:r>
      <w:r w:rsidR="001F581B">
        <w:rPr>
          <w:rFonts w:ascii="Calibri" w:hAnsi="Calibri"/>
          <w:sz w:val="24"/>
          <w:szCs w:val="24"/>
        </w:rPr>
        <w:t>y ra khi</w:t>
      </w:r>
      <w:r>
        <w:rPr>
          <w:rFonts w:ascii="Calibri" w:hAnsi="Calibri"/>
          <w:sz w:val="24"/>
          <w:szCs w:val="24"/>
        </w:rPr>
        <w:t xml:space="preserve"> con tôi được chẩn đoán hội chứng thận hư ? </w:t>
      </w:r>
    </w:p>
    <w:p w14:paraId="54BFF929" w14:textId="77777777" w:rsidR="00AF55E7" w:rsidRPr="005F437C" w:rsidRDefault="00CD74A0" w:rsidP="00B2426F">
      <w:pPr>
        <w:pStyle w:val="Body2"/>
        <w:spacing w:line="240" w:lineRule="auto"/>
        <w:jc w:val="both"/>
        <w:rPr>
          <w:rFonts w:ascii="Calibri" w:hAnsi="Calibri"/>
          <w:sz w:val="22"/>
          <w:szCs w:val="22"/>
        </w:rPr>
      </w:pPr>
      <w:r>
        <w:rPr>
          <w:rFonts w:ascii="Calibri" w:hAnsi="Calibri"/>
          <w:sz w:val="22"/>
          <w:szCs w:val="22"/>
        </w:rPr>
        <w:t>Bác sỹ sẽ khám con bạ</w:t>
      </w:r>
      <w:r w:rsidR="00D52160">
        <w:rPr>
          <w:rFonts w:ascii="Calibri" w:hAnsi="Calibri"/>
          <w:sz w:val="22"/>
          <w:szCs w:val="22"/>
        </w:rPr>
        <w:t>n</w:t>
      </w:r>
      <w:r>
        <w:rPr>
          <w:rFonts w:ascii="Calibri" w:hAnsi="Calibri"/>
          <w:sz w:val="22"/>
          <w:szCs w:val="22"/>
        </w:rPr>
        <w:t>, đánh giá huyết áp, cân nặng và chiều cao. Trẻ cầ</w:t>
      </w:r>
      <w:r w:rsidR="001F581B">
        <w:rPr>
          <w:rFonts w:ascii="Calibri" w:hAnsi="Calibri"/>
          <w:sz w:val="22"/>
          <w:szCs w:val="22"/>
        </w:rPr>
        <w:t>n đ</w:t>
      </w:r>
      <w:r>
        <w:rPr>
          <w:rFonts w:ascii="Calibri" w:hAnsi="Calibri"/>
          <w:sz w:val="22"/>
          <w:szCs w:val="22"/>
        </w:rPr>
        <w:t>ược làm xét nghiệm máu</w:t>
      </w:r>
      <w:r w:rsidR="00D52160">
        <w:rPr>
          <w:rFonts w:ascii="Calibri" w:hAnsi="Calibri"/>
          <w:sz w:val="22"/>
          <w:szCs w:val="22"/>
        </w:rPr>
        <w:t xml:space="preserve"> và nước tiểu để chẩn đoán. </w:t>
      </w:r>
      <w:r>
        <w:rPr>
          <w:rFonts w:ascii="Calibri" w:hAnsi="Calibri"/>
          <w:sz w:val="22"/>
          <w:szCs w:val="22"/>
        </w:rPr>
        <w:t xml:space="preserve"> </w:t>
      </w:r>
      <w:r w:rsidR="00D52160">
        <w:rPr>
          <w:rFonts w:ascii="Calibri" w:hAnsi="Calibri"/>
          <w:sz w:val="22"/>
          <w:szCs w:val="22"/>
        </w:rPr>
        <w:t>Không quá nhiều máu được lấy và cơ thể sẽ tái tạo lại lượng máu đã mất</w:t>
      </w:r>
      <w:r w:rsidR="001F581B">
        <w:rPr>
          <w:rFonts w:ascii="Calibri" w:hAnsi="Calibri"/>
          <w:sz w:val="22"/>
          <w:szCs w:val="22"/>
        </w:rPr>
        <w:t>.</w:t>
      </w:r>
      <w:r w:rsidR="00D52160">
        <w:rPr>
          <w:rFonts w:ascii="Calibri" w:hAnsi="Calibri"/>
          <w:sz w:val="22"/>
          <w:szCs w:val="22"/>
        </w:rPr>
        <w:t xml:space="preserve"> Bác sỹ sẽ kê đơn nhóm thuốc corticoid như prednisone hay prednisolone. Hầu hết trẻ </w:t>
      </w:r>
      <w:r w:rsidR="001F581B">
        <w:rPr>
          <w:rFonts w:ascii="Calibri" w:hAnsi="Calibri"/>
          <w:sz w:val="22"/>
          <w:szCs w:val="22"/>
        </w:rPr>
        <w:t>(8/</w:t>
      </w:r>
      <w:r w:rsidR="00D52160">
        <w:rPr>
          <w:rFonts w:ascii="Calibri" w:hAnsi="Calibri"/>
          <w:sz w:val="22"/>
          <w:szCs w:val="22"/>
        </w:rPr>
        <w:t>10 trẻ ) sẽ đáp ứng với điều trị</w:t>
      </w:r>
      <w:r w:rsidR="00F32B30">
        <w:rPr>
          <w:rFonts w:ascii="Calibri" w:hAnsi="Calibri"/>
          <w:sz w:val="22"/>
          <w:szCs w:val="22"/>
        </w:rPr>
        <w:t xml:space="preserve"> và giảm protein trong nước tiểu và phù trong vòng vài hai tuần đầ</w:t>
      </w:r>
      <w:r w:rsidR="001F581B">
        <w:rPr>
          <w:rFonts w:ascii="Calibri" w:hAnsi="Calibri"/>
          <w:sz w:val="22"/>
          <w:szCs w:val="22"/>
        </w:rPr>
        <w:t>u và (9/</w:t>
      </w:r>
      <w:r w:rsidR="00F32B30">
        <w:rPr>
          <w:rFonts w:ascii="Calibri" w:hAnsi="Calibri"/>
          <w:sz w:val="22"/>
          <w:szCs w:val="22"/>
        </w:rPr>
        <w:t>10) trong 4 tuần</w:t>
      </w:r>
      <w:r w:rsidR="00D52160">
        <w:rPr>
          <w:rFonts w:ascii="Calibri" w:hAnsi="Calibri"/>
          <w:sz w:val="22"/>
          <w:szCs w:val="22"/>
        </w:rPr>
        <w:t xml:space="preserve"> </w:t>
      </w:r>
      <w:r w:rsidR="00F32B30">
        <w:rPr>
          <w:rFonts w:ascii="Calibri" w:hAnsi="Calibri"/>
          <w:sz w:val="22"/>
          <w:szCs w:val="22"/>
        </w:rPr>
        <w:t>Lui bệnh khi không có protein trong nước tiểu trong 3 ngày liên tiếp</w:t>
      </w:r>
      <w:r w:rsidR="008F0125" w:rsidRPr="005F437C">
        <w:rPr>
          <w:rFonts w:ascii="Calibri" w:hAnsi="Calibri"/>
          <w:sz w:val="22"/>
          <w:szCs w:val="22"/>
        </w:rPr>
        <w:t>.</w:t>
      </w:r>
      <w:r w:rsidR="00F32B30">
        <w:rPr>
          <w:rFonts w:ascii="Calibri" w:hAnsi="Calibri"/>
          <w:sz w:val="22"/>
          <w:szCs w:val="22"/>
        </w:rPr>
        <w:t xml:space="preserve"> Nếu con bạn bị phù nhiều chúng có thể uống thuốc để giảm phù được gọi là thuốc lợi tiểu</w:t>
      </w:r>
      <w:r w:rsidR="004D23DB">
        <w:rPr>
          <w:rFonts w:ascii="Calibri" w:hAnsi="Calibri"/>
          <w:sz w:val="22"/>
          <w:szCs w:val="22"/>
        </w:rPr>
        <w:t>. Nếu trẻ bị phù nhiều chúng cần phải nhập việ</w:t>
      </w:r>
      <w:r w:rsidR="001F581B">
        <w:rPr>
          <w:rFonts w:ascii="Calibri" w:hAnsi="Calibri"/>
          <w:sz w:val="22"/>
          <w:szCs w:val="22"/>
        </w:rPr>
        <w:t>n</w:t>
      </w:r>
      <w:r w:rsidR="007A2A6C">
        <w:rPr>
          <w:rFonts w:ascii="Calibri" w:hAnsi="Calibri"/>
          <w:sz w:val="22"/>
          <w:szCs w:val="22"/>
        </w:rPr>
        <w:t>.</w:t>
      </w:r>
    </w:p>
    <w:p w14:paraId="63C674C8" w14:textId="77777777" w:rsidR="00AF55E7" w:rsidRPr="008C0ABD" w:rsidRDefault="00C22314" w:rsidP="00B2426F">
      <w:pPr>
        <w:pStyle w:val="PullQuote"/>
        <w:jc w:val="both"/>
        <w:rPr>
          <w:rFonts w:ascii="Calibri" w:hAnsi="Calibri"/>
          <w:sz w:val="24"/>
          <w:szCs w:val="24"/>
        </w:rPr>
      </w:pPr>
      <w:r>
        <w:rPr>
          <w:rFonts w:ascii="Calibri" w:hAnsi="Calibri"/>
          <w:sz w:val="24"/>
          <w:szCs w:val="24"/>
        </w:rPr>
        <w:t xml:space="preserve">Sẽ mất bao lâu để chữa hội chứng thận hư? </w:t>
      </w:r>
    </w:p>
    <w:p w14:paraId="4F7B0328" w14:textId="77777777" w:rsidR="00AF55E7" w:rsidRPr="005F437C" w:rsidRDefault="00C22314" w:rsidP="00B2426F">
      <w:pPr>
        <w:pStyle w:val="Body2"/>
        <w:spacing w:line="240" w:lineRule="auto"/>
        <w:jc w:val="both"/>
        <w:rPr>
          <w:rFonts w:ascii="Calibri" w:hAnsi="Calibri"/>
          <w:sz w:val="22"/>
          <w:szCs w:val="22"/>
        </w:rPr>
      </w:pPr>
      <w:r>
        <w:rPr>
          <w:rFonts w:ascii="Calibri" w:hAnsi="Calibri"/>
          <w:sz w:val="22"/>
          <w:szCs w:val="22"/>
        </w:rPr>
        <w:t>Điều quan trọng cần nhận ra rằng nhiều trẻ</w:t>
      </w:r>
      <w:r w:rsidR="001F581B">
        <w:rPr>
          <w:rFonts w:ascii="Calibri" w:hAnsi="Calibri"/>
          <w:sz w:val="22"/>
          <w:szCs w:val="22"/>
        </w:rPr>
        <w:t xml:space="preserve"> (8/</w:t>
      </w:r>
      <w:r>
        <w:rPr>
          <w:rFonts w:ascii="Calibri" w:hAnsi="Calibri"/>
          <w:sz w:val="22"/>
          <w:szCs w:val="22"/>
        </w:rPr>
        <w:t>10 trẻ) sẽ có tái phát hội chứng thận hư.  Một đợt tái phát xảy ra khi có lượng lớn protein trong nước tiểu trong 3 ngày liên tiếp. Một vài đứa trẻ có hơn 2-3 đợt tái phát</w:t>
      </w:r>
      <w:r w:rsidR="008F0125" w:rsidRPr="005F437C">
        <w:rPr>
          <w:rFonts w:ascii="Calibri" w:hAnsi="Calibri"/>
          <w:sz w:val="22"/>
          <w:szCs w:val="22"/>
        </w:rPr>
        <w:t>.</w:t>
      </w:r>
      <w:r>
        <w:rPr>
          <w:rFonts w:ascii="Calibri" w:hAnsi="Calibri"/>
          <w:sz w:val="22"/>
          <w:szCs w:val="22"/>
        </w:rPr>
        <w:t xml:space="preserve"> Nếu trẻ bị tái phát thường xuyên thì bác sỹ sẽ bắt đầu bổ sung thêm thuốc </w:t>
      </w:r>
      <w:r w:rsidR="00B812D2">
        <w:rPr>
          <w:rFonts w:ascii="Calibri" w:hAnsi="Calibri"/>
          <w:sz w:val="22"/>
          <w:szCs w:val="22"/>
        </w:rPr>
        <w:t xml:space="preserve">khác phối hợp </w:t>
      </w:r>
      <w:r>
        <w:rPr>
          <w:rFonts w:ascii="Calibri" w:hAnsi="Calibri"/>
          <w:sz w:val="22"/>
          <w:szCs w:val="22"/>
        </w:rPr>
        <w:t>với prednisone để ngăn ngừa tái phát. Những thuốc này bao gồm</w:t>
      </w:r>
      <w:r w:rsidR="008F0125" w:rsidRPr="005F437C">
        <w:rPr>
          <w:rFonts w:ascii="Calibri" w:hAnsi="Calibri"/>
          <w:sz w:val="22"/>
          <w:szCs w:val="22"/>
        </w:rPr>
        <w:t xml:space="preserve"> myc</w:t>
      </w:r>
      <w:r>
        <w:rPr>
          <w:rFonts w:ascii="Calibri" w:hAnsi="Calibri"/>
          <w:sz w:val="22"/>
          <w:szCs w:val="22"/>
        </w:rPr>
        <w:t xml:space="preserve">ophenolate, cyclophosphamide hoặc </w:t>
      </w:r>
      <w:r w:rsidR="008F0125" w:rsidRPr="005F437C">
        <w:rPr>
          <w:rFonts w:ascii="Calibri" w:hAnsi="Calibri"/>
          <w:sz w:val="22"/>
          <w:szCs w:val="22"/>
        </w:rPr>
        <w:t>cyclosporin</w:t>
      </w:r>
      <w:r w:rsidR="00053FCD">
        <w:rPr>
          <w:rFonts w:ascii="Calibri" w:hAnsi="Calibri"/>
          <w:sz w:val="22"/>
          <w:szCs w:val="22"/>
        </w:rPr>
        <w:t xml:space="preserve">. Những thuốc khác ít phổ biến hơn như  levamisole, tacrolimus và </w:t>
      </w:r>
      <w:r w:rsidR="008F0125" w:rsidRPr="005F437C">
        <w:rPr>
          <w:rFonts w:ascii="Calibri" w:hAnsi="Calibri"/>
          <w:sz w:val="22"/>
          <w:szCs w:val="22"/>
        </w:rPr>
        <w:t xml:space="preserve">rituximab. </w:t>
      </w:r>
      <w:r w:rsidR="00053FCD">
        <w:rPr>
          <w:rFonts w:ascii="Calibri" w:hAnsi="Calibri"/>
          <w:sz w:val="22"/>
          <w:szCs w:val="22"/>
        </w:rPr>
        <w:t xml:space="preserve">Trẻ có khuynh hướng giảm </w:t>
      </w:r>
      <w:r w:rsidR="003D4A98">
        <w:rPr>
          <w:rFonts w:ascii="Calibri" w:hAnsi="Calibri"/>
          <w:sz w:val="22"/>
          <w:szCs w:val="22"/>
        </w:rPr>
        <w:t xml:space="preserve">tái phát khi đến tuổi vị thành niên và hiếm tái phát khi trưởng thành. Thật khó để dự đoán chính xác khi nào trẻ ngừng tái phát nhưng tái phát xa thường ít phổ biến nếu trẻ </w:t>
      </w:r>
      <w:r w:rsidR="001F581B">
        <w:rPr>
          <w:rFonts w:ascii="Calibri" w:hAnsi="Calibri"/>
          <w:sz w:val="22"/>
          <w:szCs w:val="22"/>
        </w:rPr>
        <w:t xml:space="preserve">có </w:t>
      </w:r>
      <w:r w:rsidR="003D4A98">
        <w:rPr>
          <w:rFonts w:ascii="Calibri" w:hAnsi="Calibri"/>
          <w:sz w:val="22"/>
          <w:szCs w:val="22"/>
        </w:rPr>
        <w:t>protein niệu âm tính trong 5 năm. Điều quan trọ</w:t>
      </w:r>
      <w:r w:rsidR="00B812D2">
        <w:rPr>
          <w:rFonts w:ascii="Calibri" w:hAnsi="Calibri"/>
          <w:sz w:val="22"/>
          <w:szCs w:val="22"/>
        </w:rPr>
        <w:t>ng là</w:t>
      </w:r>
      <w:r w:rsidR="003D4A98">
        <w:rPr>
          <w:rFonts w:ascii="Calibri" w:hAnsi="Calibri"/>
          <w:sz w:val="22"/>
          <w:szCs w:val="22"/>
        </w:rPr>
        <w:t xml:space="preserve"> dấu hiệu tốt nhất  của chức năng thận của con bạn tương lai chính là cách </w:t>
      </w:r>
      <w:r w:rsidR="003D4A98">
        <w:rPr>
          <w:rFonts w:ascii="Calibri" w:hAnsi="Calibri"/>
          <w:sz w:val="22"/>
          <w:szCs w:val="22"/>
        </w:rPr>
        <w:lastRenderedPageBreak/>
        <w:t>chúng đáp ứng với thuốc  prednisone</w:t>
      </w:r>
      <w:r w:rsidR="008F0125" w:rsidRPr="005F437C">
        <w:rPr>
          <w:rFonts w:ascii="Calibri" w:hAnsi="Calibri"/>
          <w:sz w:val="22"/>
          <w:szCs w:val="22"/>
        </w:rPr>
        <w:t>.</w:t>
      </w:r>
      <w:r w:rsidR="00595240">
        <w:rPr>
          <w:rFonts w:ascii="Calibri" w:hAnsi="Calibri"/>
          <w:sz w:val="22"/>
          <w:szCs w:val="22"/>
        </w:rPr>
        <w:t xml:space="preserve"> Nếu trẻ đáp ứng với prednisone và lui bệnh thì chúng dường như khỏi bệnh hội chứng thận hư và có chức năng thận bình thường như người lớn. Điều này có nghĩa là trẻ sẽ trở thành người lớn khỏe mạnh, bình thường, có công việc, kết hôn và có con.</w:t>
      </w:r>
    </w:p>
    <w:p w14:paraId="3D3501F4" w14:textId="77777777" w:rsidR="00AF55E7" w:rsidRPr="008C0ABD" w:rsidRDefault="00595240" w:rsidP="00B2426F">
      <w:pPr>
        <w:pStyle w:val="PullQuote"/>
        <w:jc w:val="both"/>
        <w:rPr>
          <w:rFonts w:ascii="Calibri" w:hAnsi="Calibri"/>
          <w:sz w:val="24"/>
          <w:szCs w:val="24"/>
        </w:rPr>
      </w:pPr>
      <w:r>
        <w:rPr>
          <w:rFonts w:ascii="Calibri" w:hAnsi="Calibri"/>
          <w:sz w:val="24"/>
          <w:szCs w:val="24"/>
        </w:rPr>
        <w:t xml:space="preserve">Tác dụng phụ của điều trị là gì? </w:t>
      </w:r>
    </w:p>
    <w:p w14:paraId="3598C11D" w14:textId="77777777" w:rsidR="006B4BFA" w:rsidRDefault="008F0125" w:rsidP="00B2426F">
      <w:pPr>
        <w:pStyle w:val="Body2"/>
        <w:spacing w:line="240" w:lineRule="auto"/>
        <w:jc w:val="both"/>
        <w:rPr>
          <w:rFonts w:ascii="Calibri" w:hAnsi="Calibri"/>
          <w:sz w:val="22"/>
          <w:szCs w:val="22"/>
        </w:rPr>
      </w:pPr>
      <w:r w:rsidRPr="005F437C">
        <w:rPr>
          <w:rFonts w:ascii="Calibri" w:hAnsi="Calibri"/>
          <w:sz w:val="22"/>
          <w:szCs w:val="22"/>
        </w:rPr>
        <w:t xml:space="preserve">Prednisone/prednisolone </w:t>
      </w:r>
      <w:r w:rsidR="00595240">
        <w:rPr>
          <w:rFonts w:ascii="Calibri" w:hAnsi="Calibri"/>
          <w:sz w:val="22"/>
          <w:szCs w:val="22"/>
        </w:rPr>
        <w:t>thường</w:t>
      </w:r>
      <w:r w:rsidR="00B812D2">
        <w:rPr>
          <w:rFonts w:ascii="Calibri" w:hAnsi="Calibri"/>
          <w:sz w:val="22"/>
          <w:szCs w:val="22"/>
        </w:rPr>
        <w:t xml:space="preserve"> </w:t>
      </w:r>
      <w:r w:rsidR="00595240">
        <w:rPr>
          <w:rFonts w:ascii="Calibri" w:hAnsi="Calibri"/>
          <w:sz w:val="22"/>
          <w:szCs w:val="22"/>
        </w:rPr>
        <w:t>được kê trong một thời gian ngắn vì thế một vài tác dụng phụ có thể thấy. Tuy nhiên các tác dụng phụ có thể bao gồm tăng đói bụng dễ dẫn đến tăng cân, rối loạn hành vi như  dễ nổi giận, sưng má, tăng huyết áp, tăng đường máu và  kịch ứng dạ dày. Trẻ có th</w:t>
      </w:r>
      <w:r w:rsidR="006B4BFA">
        <w:rPr>
          <w:rFonts w:ascii="Calibri" w:hAnsi="Calibri"/>
          <w:sz w:val="22"/>
          <w:szCs w:val="22"/>
        </w:rPr>
        <w:t>ể</w:t>
      </w:r>
      <w:r w:rsidR="00595240">
        <w:rPr>
          <w:rFonts w:ascii="Calibri" w:hAnsi="Calibri"/>
          <w:sz w:val="22"/>
          <w:szCs w:val="22"/>
        </w:rPr>
        <w:t xml:space="preserve"> bị đục thủy tinh thể nhẹ </w:t>
      </w:r>
      <w:r w:rsidR="00304765">
        <w:rPr>
          <w:rFonts w:ascii="Calibri" w:hAnsi="Calibri"/>
          <w:sz w:val="22"/>
          <w:szCs w:val="22"/>
        </w:rPr>
        <w:t>ở mắt không ả</w:t>
      </w:r>
      <w:r w:rsidR="006B4BFA">
        <w:rPr>
          <w:rFonts w:ascii="Calibri" w:hAnsi="Calibri"/>
          <w:sz w:val="22"/>
          <w:szCs w:val="22"/>
        </w:rPr>
        <w:t xml:space="preserve">nh hưởng </w:t>
      </w:r>
      <w:r w:rsidR="00304765">
        <w:rPr>
          <w:rFonts w:ascii="Calibri" w:hAnsi="Calibri"/>
          <w:sz w:val="22"/>
          <w:szCs w:val="22"/>
        </w:rPr>
        <w:t xml:space="preserve"> đến khả năng nhìn của trẻ</w:t>
      </w:r>
      <w:r w:rsidRPr="005F437C">
        <w:rPr>
          <w:rFonts w:ascii="Calibri" w:hAnsi="Calibri"/>
          <w:sz w:val="22"/>
          <w:szCs w:val="22"/>
        </w:rPr>
        <w:t xml:space="preserve">. </w:t>
      </w:r>
      <w:r w:rsidR="006B4BFA">
        <w:rPr>
          <w:rFonts w:ascii="Calibri" w:hAnsi="Calibri"/>
          <w:sz w:val="22"/>
          <w:szCs w:val="22"/>
        </w:rPr>
        <w:t>Mặc dù xương của trẻ sử dụng prednisone có thể bị giảm nhẹ chất khoáng xương ở khi làm những xét nghiệm</w:t>
      </w:r>
      <w:r w:rsidR="001F581B">
        <w:rPr>
          <w:rFonts w:ascii="Calibri" w:hAnsi="Calibri"/>
          <w:sz w:val="22"/>
          <w:szCs w:val="22"/>
        </w:rPr>
        <w:t xml:space="preserve"> </w:t>
      </w:r>
      <w:r w:rsidR="006B4BFA">
        <w:rPr>
          <w:rFonts w:ascii="Calibri" w:hAnsi="Calibri"/>
          <w:sz w:val="22"/>
          <w:szCs w:val="22"/>
        </w:rPr>
        <w:t>đặc biệt (xét nghiệm đo mật độ xương</w:t>
      </w:r>
      <w:r w:rsidR="00B812D2">
        <w:rPr>
          <w:rFonts w:ascii="Calibri" w:hAnsi="Calibri"/>
          <w:sz w:val="22"/>
          <w:szCs w:val="22"/>
        </w:rPr>
        <w:t xml:space="preserve">), nhưng </w:t>
      </w:r>
      <w:r w:rsidR="006B4BFA">
        <w:rPr>
          <w:rFonts w:ascii="Calibri" w:hAnsi="Calibri"/>
          <w:sz w:val="22"/>
          <w:szCs w:val="22"/>
        </w:rPr>
        <w:t xml:space="preserve">trẻ bị hội chứng thận hư đáp ứng với prednisone hiếm khi bị gãy xương hay tổn thương xương khác. Không có lý do gì để điều trị con bạn bị hội chứng thận hư khác những đứa trẻ khác về xương.  </w:t>
      </w:r>
    </w:p>
    <w:p w14:paraId="40353659" w14:textId="77777777" w:rsidR="00AF55E7" w:rsidRDefault="006B4BFA" w:rsidP="00B2426F">
      <w:pPr>
        <w:pStyle w:val="Body2"/>
        <w:spacing w:line="240" w:lineRule="auto"/>
        <w:jc w:val="both"/>
        <w:rPr>
          <w:rFonts w:ascii="Calibri" w:hAnsi="Calibri"/>
          <w:sz w:val="22"/>
          <w:szCs w:val="22"/>
        </w:rPr>
      </w:pPr>
      <w:r>
        <w:rPr>
          <w:rFonts w:ascii="Calibri" w:hAnsi="Calibri"/>
          <w:sz w:val="22"/>
          <w:szCs w:val="22"/>
        </w:rPr>
        <w:t>B</w:t>
      </w:r>
      <w:r w:rsidR="001F581B">
        <w:rPr>
          <w:rFonts w:ascii="Calibri" w:hAnsi="Calibri"/>
          <w:sz w:val="22"/>
          <w:szCs w:val="22"/>
        </w:rPr>
        <w:t>á</w:t>
      </w:r>
      <w:r>
        <w:rPr>
          <w:rFonts w:ascii="Calibri" w:hAnsi="Calibri"/>
          <w:sz w:val="22"/>
          <w:szCs w:val="22"/>
        </w:rPr>
        <w:t>c sỹ sẽ theo dõi con bạn những tác dụng phụ này và giúp ngăn ngừa hay điều trị chúng. Nếu sử dụng prednisone trong một thờ</w:t>
      </w:r>
      <w:r w:rsidR="001F581B">
        <w:rPr>
          <w:rFonts w:ascii="Calibri" w:hAnsi="Calibri"/>
          <w:sz w:val="22"/>
          <w:szCs w:val="22"/>
        </w:rPr>
        <w:t>i gian dài nó</w:t>
      </w:r>
      <w:r w:rsidR="001D6DF7">
        <w:rPr>
          <w:rFonts w:ascii="Calibri" w:hAnsi="Calibri"/>
          <w:sz w:val="22"/>
          <w:szCs w:val="22"/>
        </w:rPr>
        <w:t xml:space="preserve"> có thể ảnh hưởng đến sự phát triển (đặc biệt là chiều cao). Nếu những tác dụng phụ này xảy ra bác sỹ có thể sử dụng thuốc khác để giảm sử dụng prednisone như m</w:t>
      </w:r>
      <w:r w:rsidR="00E87831">
        <w:rPr>
          <w:rFonts w:ascii="Calibri" w:hAnsi="Calibri"/>
          <w:sz w:val="22"/>
          <w:szCs w:val="22"/>
        </w:rPr>
        <w:t>ycophenolate hay cyclosporin. Nh</w:t>
      </w:r>
      <w:r w:rsidR="001D6DF7">
        <w:rPr>
          <w:rFonts w:ascii="Calibri" w:hAnsi="Calibri"/>
          <w:sz w:val="22"/>
          <w:szCs w:val="22"/>
        </w:rPr>
        <w:t>ững thuốc thay thế steroid này cũng có những tác dụng phụ và bác sỹ sẽ nói chuyện với bạn về điều này trước khi bắt đầu điều trị</w:t>
      </w:r>
      <w:r w:rsidR="008F0125" w:rsidRPr="005F437C">
        <w:rPr>
          <w:rFonts w:ascii="Calibri" w:hAnsi="Calibri"/>
          <w:sz w:val="22"/>
          <w:szCs w:val="22"/>
        </w:rPr>
        <w:t>.</w:t>
      </w:r>
    </w:p>
    <w:p w14:paraId="5472D2BE" w14:textId="77777777" w:rsidR="001D6DF7" w:rsidRPr="005F437C" w:rsidRDefault="001D6DF7" w:rsidP="00B2426F">
      <w:pPr>
        <w:pStyle w:val="Body2"/>
        <w:spacing w:line="240" w:lineRule="auto"/>
        <w:jc w:val="both"/>
        <w:rPr>
          <w:rFonts w:ascii="Calibri" w:hAnsi="Calibri"/>
          <w:sz w:val="22"/>
          <w:szCs w:val="22"/>
        </w:rPr>
      </w:pPr>
      <w:r>
        <w:rPr>
          <w:rFonts w:ascii="Calibri" w:hAnsi="Calibri"/>
          <w:sz w:val="22"/>
          <w:szCs w:val="22"/>
        </w:rPr>
        <w:t>Không có bằng chứng chứng minh rằng các thảo dược chữa được hội chứng thận hư và một vài trường hợp có thể gây hại và tương tác với các thuốc được dùng để điều trị. Điều quan trọ</w:t>
      </w:r>
      <w:r w:rsidR="00040606">
        <w:rPr>
          <w:rFonts w:ascii="Calibri" w:hAnsi="Calibri"/>
          <w:sz w:val="22"/>
          <w:szCs w:val="22"/>
        </w:rPr>
        <w:t xml:space="preserve">ng </w:t>
      </w:r>
      <w:r>
        <w:rPr>
          <w:rFonts w:ascii="Calibri" w:hAnsi="Calibri"/>
          <w:sz w:val="22"/>
          <w:szCs w:val="22"/>
        </w:rPr>
        <w:t>này là bạn nên kiểm tra độ an toàn khi sử dụng thảo dược với bác sỹ trước khi cho trẻ dùng.</w:t>
      </w:r>
    </w:p>
    <w:p w14:paraId="540B97C4" w14:textId="77777777" w:rsidR="00AF55E7" w:rsidRPr="008C0ABD" w:rsidRDefault="001D6DF7" w:rsidP="00B2426F">
      <w:pPr>
        <w:pStyle w:val="PullQuote"/>
        <w:jc w:val="both"/>
        <w:rPr>
          <w:rFonts w:ascii="Calibri" w:hAnsi="Calibri"/>
          <w:sz w:val="24"/>
          <w:szCs w:val="24"/>
        </w:rPr>
      </w:pPr>
      <w:r>
        <w:rPr>
          <w:rFonts w:ascii="Calibri" w:hAnsi="Calibri"/>
          <w:sz w:val="24"/>
          <w:szCs w:val="24"/>
        </w:rPr>
        <w:t>Liệu con tôi có cần chế độ ăn gì đặc biệt không</w:t>
      </w:r>
      <w:r w:rsidR="008F0125" w:rsidRPr="008C0ABD">
        <w:rPr>
          <w:rFonts w:ascii="Calibri" w:hAnsi="Calibri"/>
          <w:sz w:val="24"/>
          <w:szCs w:val="24"/>
        </w:rPr>
        <w:t>?</w:t>
      </w:r>
    </w:p>
    <w:p w14:paraId="5BCA24C0" w14:textId="77777777" w:rsidR="00AF55E7" w:rsidRPr="005F437C" w:rsidRDefault="001D6DF7" w:rsidP="00B2426F">
      <w:pPr>
        <w:pStyle w:val="Body2"/>
        <w:spacing w:line="240" w:lineRule="auto"/>
        <w:jc w:val="both"/>
        <w:rPr>
          <w:rFonts w:ascii="Calibri" w:hAnsi="Calibri"/>
          <w:sz w:val="22"/>
          <w:szCs w:val="22"/>
        </w:rPr>
      </w:pPr>
      <w:r>
        <w:rPr>
          <w:rFonts w:ascii="Calibri" w:hAnsi="Calibri"/>
          <w:sz w:val="22"/>
          <w:szCs w:val="22"/>
        </w:rPr>
        <w:t>Khi con bạn bị tái phát, bác sỹ có thể yêu cầu hạn chế lượng dịch đưa vào. Điều quan trọng là bạ</w:t>
      </w:r>
      <w:r w:rsidR="00040606">
        <w:rPr>
          <w:rFonts w:ascii="Calibri" w:hAnsi="Calibri"/>
          <w:sz w:val="22"/>
          <w:szCs w:val="22"/>
        </w:rPr>
        <w:t xml:space="preserve">n ghi nhớ rằng một vài thức ăn cũng được tính là dịch như súp, kem, hầu hết các loại trái cây, sữa chua. Trong khi con bạn bị phù nhiều (tái phát lại) cậu/ cô bé nên </w:t>
      </w:r>
      <w:r w:rsidR="001F581B">
        <w:rPr>
          <w:rFonts w:ascii="Calibri" w:hAnsi="Calibri"/>
          <w:sz w:val="22"/>
          <w:szCs w:val="22"/>
        </w:rPr>
        <w:t xml:space="preserve">hạn chế </w:t>
      </w:r>
      <w:r w:rsidR="00040606">
        <w:rPr>
          <w:rFonts w:ascii="Calibri" w:hAnsi="Calibri"/>
          <w:sz w:val="22"/>
          <w:szCs w:val="22"/>
        </w:rPr>
        <w:t xml:space="preserve">thức ăn mặn vì thế chế độ ăn ít muối nên được </w:t>
      </w:r>
      <w:r w:rsidR="001F581B">
        <w:rPr>
          <w:rFonts w:ascii="Calibri" w:hAnsi="Calibri"/>
          <w:sz w:val="22"/>
          <w:szCs w:val="22"/>
        </w:rPr>
        <w:t>áp dụ</w:t>
      </w:r>
      <w:r w:rsidR="00040606">
        <w:rPr>
          <w:rFonts w:ascii="Calibri" w:hAnsi="Calibri"/>
          <w:sz w:val="22"/>
          <w:szCs w:val="22"/>
        </w:rPr>
        <w:t>ng khi nấu ăn. Tu</w:t>
      </w:r>
      <w:r w:rsidR="00040606">
        <w:rPr>
          <w:rFonts w:ascii="Calibri" w:hAnsi="Calibri"/>
          <w:sz w:val="22"/>
          <w:szCs w:val="22"/>
          <w:u w:color="FF0000"/>
        </w:rPr>
        <w:t>y nhiên nếu trẻ ở trường hay dự</w:t>
      </w:r>
      <w:r w:rsidR="00B812D2">
        <w:rPr>
          <w:rFonts w:ascii="Calibri" w:hAnsi="Calibri"/>
          <w:sz w:val="22"/>
          <w:szCs w:val="22"/>
          <w:u w:color="FF0000"/>
        </w:rPr>
        <w:t xml:space="preserve"> tiệc</w:t>
      </w:r>
      <w:r w:rsidR="00040606">
        <w:rPr>
          <w:rFonts w:ascii="Calibri" w:hAnsi="Calibri"/>
          <w:sz w:val="22"/>
          <w:szCs w:val="22"/>
          <w:u w:color="FF0000"/>
        </w:rPr>
        <w:t xml:space="preserve"> và ăn một ít thức ăn có muối, nó cũng không  gây hại. Sau khi trẻ lui bệnh với prednisone, cô/cậu có thể ăn cùng một loại thức ăn giống như bạn và những đứa con khác của bạn.</w:t>
      </w:r>
      <w:r w:rsidR="00040606">
        <w:rPr>
          <w:rFonts w:ascii="Calibri" w:hAnsi="Calibri"/>
          <w:sz w:val="22"/>
          <w:szCs w:val="22"/>
        </w:rPr>
        <w:t xml:space="preserve"> Một vài trẻ rấ</w:t>
      </w:r>
      <w:r w:rsidR="000A74C8">
        <w:rPr>
          <w:rFonts w:ascii="Calibri" w:hAnsi="Calibri"/>
          <w:sz w:val="22"/>
          <w:szCs w:val="22"/>
        </w:rPr>
        <w:t>t mau</w:t>
      </w:r>
      <w:r w:rsidR="00040606">
        <w:rPr>
          <w:rFonts w:ascii="Calibri" w:hAnsi="Calibri"/>
          <w:sz w:val="22"/>
          <w:szCs w:val="22"/>
        </w:rPr>
        <w:t xml:space="preserve"> đói khi điều trị với prednisone và lên cân nhanh. Những đứa trẻ này </w:t>
      </w:r>
      <w:r w:rsidR="000A74C8">
        <w:rPr>
          <w:rFonts w:ascii="Calibri" w:hAnsi="Calibri"/>
          <w:sz w:val="22"/>
          <w:szCs w:val="22"/>
        </w:rPr>
        <w:t>nên được khuyến khích để ăn chế độ ăn ít calo như trái cây và rau xanh khi chúng đói hơn là ăn thức ăn nhiều calo như khoai tây chiên, bánh ngọt và bánh quy</w:t>
      </w:r>
      <w:r w:rsidR="008F0125" w:rsidRPr="005F437C">
        <w:rPr>
          <w:rFonts w:ascii="Calibri" w:hAnsi="Calibri"/>
          <w:sz w:val="22"/>
          <w:szCs w:val="22"/>
          <w:u w:color="FF0000"/>
        </w:rPr>
        <w:t xml:space="preserve">. </w:t>
      </w:r>
    </w:p>
    <w:p w14:paraId="74F0BED3" w14:textId="77777777" w:rsidR="00AF55E7" w:rsidRPr="008C0ABD" w:rsidRDefault="003C14E8" w:rsidP="00B2426F">
      <w:pPr>
        <w:pStyle w:val="PullQuote"/>
        <w:jc w:val="both"/>
        <w:rPr>
          <w:rFonts w:ascii="Calibri" w:hAnsi="Calibri"/>
          <w:sz w:val="24"/>
          <w:szCs w:val="24"/>
        </w:rPr>
      </w:pPr>
      <w:r>
        <w:rPr>
          <w:rFonts w:ascii="Calibri" w:hAnsi="Calibri"/>
          <w:sz w:val="24"/>
          <w:szCs w:val="24"/>
        </w:rPr>
        <w:t>Liệu con tôi có thể</w:t>
      </w:r>
      <w:r w:rsidR="00B2426F">
        <w:rPr>
          <w:rFonts w:ascii="Calibri" w:hAnsi="Calibri"/>
          <w:sz w:val="24"/>
          <w:szCs w:val="24"/>
        </w:rPr>
        <w:t xml:space="preserve"> đ</w:t>
      </w:r>
      <w:r>
        <w:rPr>
          <w:rFonts w:ascii="Calibri" w:hAnsi="Calibri"/>
          <w:sz w:val="24"/>
          <w:szCs w:val="24"/>
        </w:rPr>
        <w:t>i học hay tham gia thể thao không?</w:t>
      </w:r>
    </w:p>
    <w:p w14:paraId="52D5A621" w14:textId="77777777" w:rsidR="00AF55E7" w:rsidRPr="005F437C" w:rsidRDefault="003C14E8" w:rsidP="00B2426F">
      <w:pPr>
        <w:pStyle w:val="Body2"/>
        <w:spacing w:line="240" w:lineRule="auto"/>
        <w:jc w:val="both"/>
        <w:rPr>
          <w:rFonts w:ascii="Calibri" w:hAnsi="Calibri"/>
          <w:sz w:val="22"/>
          <w:szCs w:val="22"/>
        </w:rPr>
      </w:pPr>
      <w:r>
        <w:rPr>
          <w:rFonts w:ascii="Calibri" w:hAnsi="Calibri"/>
          <w:sz w:val="22"/>
          <w:szCs w:val="22"/>
        </w:rPr>
        <w:t>Vâng, ngay khi con bạn ra việ</w:t>
      </w:r>
      <w:r w:rsidR="003F203B">
        <w:rPr>
          <w:rFonts w:ascii="Calibri" w:hAnsi="Calibri"/>
          <w:sz w:val="22"/>
          <w:szCs w:val="22"/>
        </w:rPr>
        <w:t>n và</w:t>
      </w:r>
      <w:r>
        <w:rPr>
          <w:rFonts w:ascii="Calibri" w:hAnsi="Calibri"/>
          <w:sz w:val="22"/>
          <w:szCs w:val="22"/>
        </w:rPr>
        <w:t xml:space="preserve"> bác sỹ đồ</w:t>
      </w:r>
      <w:r w:rsidR="003F203B">
        <w:rPr>
          <w:rFonts w:ascii="Calibri" w:hAnsi="Calibri"/>
          <w:sz w:val="22"/>
          <w:szCs w:val="22"/>
        </w:rPr>
        <w:t>ng ý</w:t>
      </w:r>
      <w:r>
        <w:rPr>
          <w:rFonts w:ascii="Calibri" w:hAnsi="Calibri"/>
          <w:sz w:val="22"/>
          <w:szCs w:val="22"/>
        </w:rPr>
        <w:t xml:space="preserve"> cho con bạn đến trường. Giữ những trẻ bị hội chứng thận hư rời xa trường học hay các hoạt động sẽ không giúp trẻ ngừng tái phát bệ</w:t>
      </w:r>
      <w:r w:rsidR="003F203B">
        <w:rPr>
          <w:rFonts w:ascii="Calibri" w:hAnsi="Calibri"/>
          <w:sz w:val="22"/>
          <w:szCs w:val="22"/>
        </w:rPr>
        <w:t>nh</w:t>
      </w:r>
      <w:r>
        <w:rPr>
          <w:rFonts w:ascii="Calibri" w:hAnsi="Calibri"/>
          <w:sz w:val="22"/>
          <w:szCs w:val="22"/>
        </w:rPr>
        <w:t xml:space="preserve">, các hoạt động thể dục và thể thao sẽ giúp con bạn mạnh và khỏe xương vì thế chúng sẽ phát triển thành người lớn bình thường. </w:t>
      </w:r>
      <w:r w:rsidR="00A766F7">
        <w:rPr>
          <w:rFonts w:ascii="Calibri" w:hAnsi="Calibri"/>
          <w:sz w:val="22"/>
          <w:szCs w:val="22"/>
        </w:rPr>
        <w:t>Điều quan trọng là c</w:t>
      </w:r>
      <w:r w:rsidR="003F203B">
        <w:rPr>
          <w:rFonts w:ascii="Calibri" w:hAnsi="Calibri"/>
          <w:sz w:val="22"/>
          <w:szCs w:val="22"/>
        </w:rPr>
        <w:t xml:space="preserve">húng thu </w:t>
      </w:r>
      <w:r w:rsidR="00A766F7">
        <w:rPr>
          <w:rFonts w:ascii="Calibri" w:hAnsi="Calibri"/>
          <w:sz w:val="22"/>
          <w:szCs w:val="22"/>
        </w:rPr>
        <w:t xml:space="preserve">nhận </w:t>
      </w:r>
      <w:r w:rsidR="003F203B">
        <w:rPr>
          <w:rFonts w:ascii="Calibri" w:hAnsi="Calibri"/>
          <w:sz w:val="22"/>
          <w:szCs w:val="22"/>
        </w:rPr>
        <w:t xml:space="preserve">được </w:t>
      </w:r>
      <w:r w:rsidR="00A766F7">
        <w:rPr>
          <w:rFonts w:ascii="Calibri" w:hAnsi="Calibri"/>
          <w:sz w:val="22"/>
          <w:szCs w:val="22"/>
        </w:rPr>
        <w:t xml:space="preserve">kiến thức </w:t>
      </w:r>
      <w:r w:rsidR="003F203B">
        <w:rPr>
          <w:rFonts w:ascii="Calibri" w:hAnsi="Calibri"/>
          <w:sz w:val="22"/>
          <w:szCs w:val="22"/>
        </w:rPr>
        <w:t>ở trường và</w:t>
      </w:r>
      <w:r w:rsidR="00A766F7">
        <w:rPr>
          <w:rFonts w:ascii="Calibri" w:hAnsi="Calibri"/>
          <w:sz w:val="22"/>
          <w:szCs w:val="22"/>
        </w:rPr>
        <w:t xml:space="preserve"> có thể kiếm sống và giúp đỡ gia đình khi trưởng thành. </w:t>
      </w:r>
    </w:p>
    <w:p w14:paraId="69531508" w14:textId="77777777" w:rsidR="00AF55E7" w:rsidRPr="008C0ABD" w:rsidRDefault="00E87831" w:rsidP="00B2426F">
      <w:pPr>
        <w:pStyle w:val="PullQuote"/>
        <w:jc w:val="both"/>
        <w:rPr>
          <w:rFonts w:ascii="Calibri" w:hAnsi="Calibri"/>
          <w:sz w:val="24"/>
          <w:szCs w:val="24"/>
        </w:rPr>
      </w:pPr>
      <w:r>
        <w:rPr>
          <w:rFonts w:ascii="Calibri" w:hAnsi="Calibri"/>
          <w:sz w:val="24"/>
          <w:szCs w:val="24"/>
        </w:rPr>
        <w:t xml:space="preserve">Con tôi có thể tiêm vaccin không? </w:t>
      </w:r>
    </w:p>
    <w:p w14:paraId="335AB3F7" w14:textId="77777777" w:rsidR="00AF55E7" w:rsidRPr="005F437C" w:rsidRDefault="00E87831" w:rsidP="00B2426F">
      <w:pPr>
        <w:pStyle w:val="Body2"/>
        <w:spacing w:line="240" w:lineRule="auto"/>
        <w:jc w:val="both"/>
        <w:rPr>
          <w:rFonts w:ascii="Calibri" w:hAnsi="Calibri"/>
          <w:sz w:val="22"/>
          <w:szCs w:val="22"/>
        </w:rPr>
      </w:pPr>
      <w:r>
        <w:rPr>
          <w:rFonts w:ascii="Calibri" w:hAnsi="Calibri"/>
          <w:sz w:val="22"/>
          <w:szCs w:val="22"/>
        </w:rPr>
        <w:t>Tất cả trẻ bị hội chứng thận hư nên được tiêm vaccin thường quy ngoại trừ những tình huống sau: vaccin sống thủy đậu, sởi (MMR), lao phổi (BCG), không nên đượ</w:t>
      </w:r>
      <w:r w:rsidR="003F203B">
        <w:rPr>
          <w:rFonts w:ascii="Calibri" w:hAnsi="Calibri"/>
          <w:sz w:val="22"/>
          <w:szCs w:val="22"/>
        </w:rPr>
        <w:t>c cho</w:t>
      </w:r>
      <w:r>
        <w:rPr>
          <w:rFonts w:ascii="Calibri" w:hAnsi="Calibri"/>
          <w:sz w:val="22"/>
          <w:szCs w:val="22"/>
        </w:rPr>
        <w:t xml:space="preserve"> cùng thời điểm trẻ</w:t>
      </w:r>
      <w:r w:rsidR="003F203B">
        <w:rPr>
          <w:rFonts w:ascii="Calibri" w:hAnsi="Calibri"/>
          <w:sz w:val="22"/>
          <w:szCs w:val="22"/>
        </w:rPr>
        <w:t xml:space="preserve"> dù</w:t>
      </w:r>
      <w:r>
        <w:rPr>
          <w:rFonts w:ascii="Calibri" w:hAnsi="Calibri"/>
          <w:sz w:val="22"/>
          <w:szCs w:val="22"/>
        </w:rPr>
        <w:t>ng liều cao prednisone hoặ</w:t>
      </w:r>
      <w:r w:rsidR="003F203B">
        <w:rPr>
          <w:rFonts w:ascii="Calibri" w:hAnsi="Calibri"/>
          <w:sz w:val="22"/>
          <w:szCs w:val="22"/>
        </w:rPr>
        <w:t>c</w:t>
      </w:r>
      <w:r>
        <w:rPr>
          <w:rFonts w:ascii="Calibri" w:hAnsi="Calibri"/>
          <w:sz w:val="22"/>
          <w:szCs w:val="22"/>
        </w:rPr>
        <w:t xml:space="preserve"> tại thời điểm trẻ đang dùng thuốc ức chế miễn dị</w:t>
      </w:r>
      <w:r w:rsidR="007A11C5">
        <w:rPr>
          <w:rFonts w:ascii="Calibri" w:hAnsi="Calibri"/>
          <w:sz w:val="22"/>
          <w:szCs w:val="22"/>
        </w:rPr>
        <w:t>ch khác prednisone. Trẻ</w:t>
      </w:r>
      <w:r>
        <w:rPr>
          <w:rFonts w:ascii="Calibri" w:hAnsi="Calibri"/>
          <w:sz w:val="22"/>
          <w:szCs w:val="22"/>
        </w:rPr>
        <w:t xml:space="preserve"> có thể sẽ được</w:t>
      </w:r>
      <w:r w:rsidR="007A11C5">
        <w:rPr>
          <w:rFonts w:ascii="Calibri" w:hAnsi="Calibri"/>
          <w:sz w:val="22"/>
          <w:szCs w:val="22"/>
        </w:rPr>
        <w:t xml:space="preserve"> tiêm sau 1 tháng ngừng liều cao prednisone hoặc chuyển sang liều thấp. </w:t>
      </w:r>
      <w:r w:rsidR="00CA57B1">
        <w:rPr>
          <w:rFonts w:ascii="Calibri" w:hAnsi="Calibri"/>
          <w:sz w:val="22"/>
          <w:szCs w:val="22"/>
        </w:rPr>
        <w:t>Báo với bác sỹ về điều này. Nhớ rằng tiêm chủng cho trẻ giúp ngăn ngừa những bệnh quan trọ</w:t>
      </w:r>
      <w:r w:rsidR="003F203B">
        <w:rPr>
          <w:rFonts w:ascii="Calibri" w:hAnsi="Calibri"/>
          <w:sz w:val="22"/>
          <w:szCs w:val="22"/>
        </w:rPr>
        <w:t>ng (những bệnh này</w:t>
      </w:r>
      <w:r w:rsidR="00CA57B1">
        <w:rPr>
          <w:rFonts w:ascii="Calibri" w:hAnsi="Calibri"/>
          <w:sz w:val="22"/>
          <w:szCs w:val="22"/>
        </w:rPr>
        <w:t xml:space="preserve"> có thể làm bệnh con bạn nặng hơn</w:t>
      </w:r>
      <w:r w:rsidR="003F203B">
        <w:rPr>
          <w:rFonts w:ascii="Calibri" w:hAnsi="Calibri"/>
          <w:sz w:val="22"/>
          <w:szCs w:val="22"/>
        </w:rPr>
        <w:t>)</w:t>
      </w:r>
      <w:r w:rsidR="00CA57B1">
        <w:rPr>
          <w:rFonts w:ascii="Calibri" w:hAnsi="Calibri"/>
          <w:sz w:val="22"/>
          <w:szCs w:val="22"/>
        </w:rPr>
        <w:t xml:space="preserve">.  </w:t>
      </w:r>
    </w:p>
    <w:p w14:paraId="39B6DF53" w14:textId="77777777" w:rsidR="00AF55E7" w:rsidRPr="0035692D" w:rsidRDefault="00CA57B1" w:rsidP="00B2426F">
      <w:pPr>
        <w:pStyle w:val="PullQuote"/>
        <w:jc w:val="both"/>
        <w:rPr>
          <w:rFonts w:ascii="Calibri" w:hAnsi="Calibri"/>
          <w:sz w:val="24"/>
          <w:szCs w:val="24"/>
        </w:rPr>
      </w:pPr>
      <w:r>
        <w:rPr>
          <w:rFonts w:ascii="Calibri" w:hAnsi="Calibri"/>
          <w:sz w:val="24"/>
          <w:szCs w:val="24"/>
        </w:rPr>
        <w:t xml:space="preserve">Tôi phải làm gì ở nhà? </w:t>
      </w:r>
    </w:p>
    <w:p w14:paraId="37A24FC4" w14:textId="77777777" w:rsidR="005673B9" w:rsidRPr="007A468D" w:rsidRDefault="003F203B" w:rsidP="00B2426F">
      <w:pPr>
        <w:pStyle w:val="Body2"/>
        <w:spacing w:line="240" w:lineRule="auto"/>
        <w:jc w:val="both"/>
        <w:rPr>
          <w:rFonts w:ascii="Calibri" w:hAnsi="Calibri"/>
          <w:color w:val="337630"/>
          <w:sz w:val="22"/>
          <w:szCs w:val="22"/>
        </w:rPr>
      </w:pPr>
      <w:r>
        <w:rPr>
          <w:rFonts w:ascii="Calibri" w:hAnsi="Calibri"/>
          <w:sz w:val="22"/>
          <w:szCs w:val="22"/>
        </w:rPr>
        <w:t xml:space="preserve">Thật tốt khi </w:t>
      </w:r>
      <w:r w:rsidR="00C34CEC">
        <w:rPr>
          <w:rFonts w:ascii="Calibri" w:hAnsi="Calibri"/>
          <w:sz w:val="22"/>
          <w:szCs w:val="22"/>
        </w:rPr>
        <w:t>bạ</w:t>
      </w:r>
      <w:r>
        <w:rPr>
          <w:rFonts w:ascii="Calibri" w:hAnsi="Calibri"/>
          <w:sz w:val="22"/>
          <w:szCs w:val="22"/>
        </w:rPr>
        <w:t>n</w:t>
      </w:r>
      <w:r w:rsidR="00C34CEC">
        <w:rPr>
          <w:rFonts w:ascii="Calibri" w:hAnsi="Calibri"/>
          <w:sz w:val="22"/>
          <w:szCs w:val="22"/>
        </w:rPr>
        <w:t xml:space="preserve"> học cách kiểm tra protein niệu trong mẫu nước tiểu đầu tiên vào buổi sáng bằng que thử. Xét nghiệm nước tiểu sau khi con bạn được chẩn đoán hội chứng thận hư hoặc sau khi cô/ cậu bị tái phát sẽ hữu ích </w:t>
      </w:r>
      <w:r w:rsidR="006E3E3F">
        <w:rPr>
          <w:rFonts w:ascii="Calibri" w:hAnsi="Calibri"/>
          <w:sz w:val="22"/>
          <w:szCs w:val="22"/>
        </w:rPr>
        <w:t>vì thế</w:t>
      </w:r>
      <w:r>
        <w:rPr>
          <w:rFonts w:ascii="Calibri" w:hAnsi="Calibri"/>
          <w:sz w:val="22"/>
          <w:szCs w:val="22"/>
        </w:rPr>
        <w:t xml:space="preserve"> bạ</w:t>
      </w:r>
      <w:r w:rsidR="006E3E3F">
        <w:rPr>
          <w:rFonts w:ascii="Calibri" w:hAnsi="Calibri"/>
          <w:sz w:val="22"/>
          <w:szCs w:val="22"/>
        </w:rPr>
        <w:t xml:space="preserve">n biết được khi nào </w:t>
      </w:r>
      <w:r w:rsidR="00B812D2">
        <w:rPr>
          <w:rFonts w:ascii="Calibri" w:hAnsi="Calibri"/>
          <w:sz w:val="22"/>
          <w:szCs w:val="22"/>
        </w:rPr>
        <w:t xml:space="preserve">lượng </w:t>
      </w:r>
      <w:r w:rsidR="006E3E3F">
        <w:rPr>
          <w:rFonts w:ascii="Calibri" w:hAnsi="Calibri"/>
          <w:sz w:val="22"/>
          <w:szCs w:val="22"/>
        </w:rPr>
        <w:t>protein thoát qua các đơn vị lọc cầu thận ngừng</w:t>
      </w:r>
      <w:r>
        <w:rPr>
          <w:rFonts w:ascii="Calibri" w:hAnsi="Calibri"/>
          <w:sz w:val="22"/>
          <w:szCs w:val="22"/>
        </w:rPr>
        <w:t xml:space="preserve"> lại</w:t>
      </w:r>
      <w:r w:rsidR="006E3E3F">
        <w:rPr>
          <w:rFonts w:ascii="Calibri" w:hAnsi="Calibri"/>
          <w:sz w:val="22"/>
          <w:szCs w:val="22"/>
        </w:rPr>
        <w:t xml:space="preserve"> và con bạn lui bệnh với prednisone. Không cần thiết phải kiểm tra nước tiểu mỗi buổi sáng nhưng nó có giá trị</w:t>
      </w:r>
      <w:r>
        <w:rPr>
          <w:rFonts w:ascii="Calibri" w:hAnsi="Calibri"/>
          <w:sz w:val="22"/>
          <w:szCs w:val="22"/>
        </w:rPr>
        <w:t xml:space="preserve"> khi </w:t>
      </w:r>
      <w:r w:rsidR="006E3E3F">
        <w:rPr>
          <w:rFonts w:ascii="Calibri" w:hAnsi="Calibri"/>
          <w:sz w:val="22"/>
          <w:szCs w:val="22"/>
        </w:rPr>
        <w:t xml:space="preserve">làm mỗi 1- 2 ngày sau khi con bạn dùng prednisolon khoảng 7 ngày hoặc nếu bạn nghĩ phù của con bạn đang cải thiện. Thử que nước tiểu âm tính, hoặc protein dạng vết trong 3 ngày liên tiếp biểu thị lui bệnh. Thăm dò protein sớm bằng que thử có thể giảm độ nghiêm trọng của đợt tái phát.  </w:t>
      </w:r>
    </w:p>
    <w:p w14:paraId="68DAD928" w14:textId="77777777" w:rsidR="005673B9" w:rsidRDefault="005673B9" w:rsidP="00B2426F">
      <w:pPr>
        <w:pStyle w:val="Body2"/>
        <w:spacing w:line="240" w:lineRule="auto"/>
        <w:jc w:val="both"/>
        <w:rPr>
          <w:rFonts w:ascii="Calibri" w:hAnsi="Calibri"/>
          <w:sz w:val="22"/>
          <w:szCs w:val="22"/>
        </w:rPr>
      </w:pPr>
    </w:p>
    <w:p w14:paraId="2EC9D442" w14:textId="77777777" w:rsidR="005673B9" w:rsidRDefault="005673B9" w:rsidP="00B2426F">
      <w:pPr>
        <w:pStyle w:val="Body2"/>
        <w:spacing w:line="240" w:lineRule="auto"/>
        <w:jc w:val="both"/>
        <w:rPr>
          <w:rFonts w:ascii="Calibri" w:hAnsi="Calibri"/>
          <w:sz w:val="22"/>
          <w:szCs w:val="22"/>
        </w:rPr>
      </w:pPr>
    </w:p>
    <w:p w14:paraId="0FE0C411" w14:textId="6907EC53" w:rsidR="00D04655" w:rsidRPr="00D04655" w:rsidRDefault="00C72029" w:rsidP="00B2426F">
      <w:pPr>
        <w:pStyle w:val="Body2"/>
        <w:spacing w:line="240" w:lineRule="auto"/>
        <w:jc w:val="both"/>
        <w:rPr>
          <w:noProof/>
          <w:lang w:val="en-AU"/>
        </w:rPr>
      </w:pPr>
      <w:r>
        <w:rPr>
          <w:noProof/>
          <w:lang w:eastAsia="en-US"/>
        </w:rPr>
        <w:lastRenderedPageBreak/>
        <mc:AlternateContent>
          <mc:Choice Requires="wps">
            <w:drawing>
              <wp:anchor distT="0" distB="0" distL="114300" distR="114300" simplePos="0" relativeHeight="251657728" behindDoc="0" locked="0" layoutInCell="1" allowOverlap="1" wp14:anchorId="6888DFAC" wp14:editId="0C425D74">
                <wp:simplePos x="0" y="0"/>
                <wp:positionH relativeFrom="column">
                  <wp:posOffset>4398010</wp:posOffset>
                </wp:positionH>
                <wp:positionV relativeFrom="paragraph">
                  <wp:posOffset>897255</wp:posOffset>
                </wp:positionV>
                <wp:extent cx="2235200" cy="803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803275"/>
                        </a:xfrm>
                        <a:prstGeom prst="rect">
                          <a:avLst/>
                        </a:prstGeom>
                        <a:noFill/>
                        <a:ln w="9525">
                          <a:noFill/>
                          <a:miter lim="800000"/>
                          <a:headEnd/>
                          <a:tailEnd/>
                        </a:ln>
                      </wps:spPr>
                      <wps:txbx>
                        <w:txbxContent>
                          <w:p w14:paraId="2BE09C12" w14:textId="77777777" w:rsidR="00D04655" w:rsidRPr="00D04655" w:rsidRDefault="006E3E3F">
                            <w:pPr>
                              <w:rPr>
                                <w:rFonts w:ascii="Calibri" w:hAnsi="Calibri"/>
                                <w:sz w:val="22"/>
                                <w:szCs w:val="22"/>
                              </w:rPr>
                            </w:pPr>
                            <w:r>
                              <w:rPr>
                                <w:rFonts w:ascii="Calibri" w:hAnsi="Calibri"/>
                                <w:sz w:val="22"/>
                                <w:szCs w:val="22"/>
                              </w:rPr>
                              <w:t>Lọ chứa nước tiểu đầu tiên buổi sáng của con bạn. Lọ nên sạch nhưng không cần vô trùng</w:t>
                            </w:r>
                            <w:r w:rsidR="00D04655" w:rsidRPr="00D04655">
                              <w:rPr>
                                <w:rFonts w:ascii="Calibri" w:hAnsi="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8DFAC" id="Text Box 2" o:spid="_x0000_s1028" type="#_x0000_t202" style="position:absolute;left:0;text-align:left;margin-left:346.3pt;margin-top:70.65pt;width:176pt;height: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" filled="f" stroked="f">
                <v:textbox>
                  <w:txbxContent>
                    <w:p w14:paraId="2BE09C12" w14:textId="77777777" w:rsidR="00D04655" w:rsidRPr="00D04655" w:rsidRDefault="006E3E3F">
                      <w:pPr>
                        <w:rPr>
                          <w:rFonts w:ascii="Calibri" w:hAnsi="Calibri"/>
                          <w:sz w:val="22"/>
                          <w:szCs w:val="22"/>
                        </w:rPr>
                      </w:pPr>
                      <w:r>
                        <w:rPr>
                          <w:rFonts w:ascii="Calibri" w:hAnsi="Calibri"/>
                          <w:sz w:val="22"/>
                          <w:szCs w:val="22"/>
                        </w:rPr>
                        <w:t>Lọ chứa nước tiểu đầu tiên buổi sáng của con bạn. Lọ nên sạch nhưng không cần vô trùng</w:t>
                      </w:r>
                      <w:r w:rsidR="00D04655" w:rsidRPr="00D04655">
                        <w:rPr>
                          <w:rFonts w:ascii="Calibri" w:hAnsi="Calibri"/>
                          <w:sz w:val="22"/>
                          <w:szCs w:val="22"/>
                        </w:rPr>
                        <w:t xml:space="preserve">. </w:t>
                      </w:r>
                    </w:p>
                  </w:txbxContent>
                </v:textbox>
              </v:shape>
            </w:pict>
          </mc:Fallback>
        </mc:AlternateContent>
      </w:r>
      <w:r>
        <w:rPr>
          <w:rFonts w:ascii="Calibri" w:hAnsi="Calibri"/>
          <w:noProof/>
          <w:sz w:val="22"/>
          <w:szCs w:val="22"/>
          <w:lang w:eastAsia="en-US"/>
        </w:rPr>
        <mc:AlternateContent>
          <mc:Choice Requires="wps">
            <w:drawing>
              <wp:anchor distT="0" distB="0" distL="114300" distR="114300" simplePos="0" relativeHeight="251656704" behindDoc="0" locked="0" layoutInCell="1" allowOverlap="1" wp14:anchorId="65F9AD96" wp14:editId="257DB2F9">
                <wp:simplePos x="0" y="0"/>
                <wp:positionH relativeFrom="column">
                  <wp:posOffset>1247140</wp:posOffset>
                </wp:positionH>
                <wp:positionV relativeFrom="paragraph">
                  <wp:posOffset>897890</wp:posOffset>
                </wp:positionV>
                <wp:extent cx="554355" cy="1350645"/>
                <wp:effectExtent l="57150" t="38100" r="17145" b="1905"/>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4355" cy="1350645"/>
                        </a:xfrm>
                        <a:prstGeom prst="straightConnector1">
                          <a:avLst/>
                        </a:prstGeom>
                        <a:noFill/>
                        <a:ln w="6350" cap="flat">
                          <a:solidFill>
                            <a:srgbClr val="232323"/>
                          </a:solidFill>
                          <a:prstDash val="solid"/>
                          <a:miter lim="400000"/>
                          <a:tailEnd type="arrow"/>
                        </a:ln>
                        <a:effectLst/>
                        <a:sp3d/>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08EBE3" id="_x0000_t32" coordsize="21600,21600" o:spt="32" o:oned="t" path="m,l21600,21600e" filled="f">
                <v:path arrowok="t" fillok="f" o:connecttype="none"/>
                <o:lock v:ext="edit" shapetype="t"/>
              </v:shapetype>
              <v:shape id="Straight Arrow Connector 2" o:spid="_x0000_s1026" type="#_x0000_t32" style="position:absolute;margin-left:98.2pt;margin-top:70.7pt;width:43.65pt;height:106.3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" strokecolor="#232323" strokeweight=".5pt">
                <v:stroke endarrow="open" miterlimit="4" joinstyle="miter"/>
                <o:lock v:ext="edit" shapetype="f"/>
              </v:shape>
            </w:pict>
          </mc:Fallback>
        </mc:AlternateContent>
      </w:r>
      <w:r>
        <w:rPr>
          <w:rFonts w:ascii="Calibri" w:hAnsi="Calibri"/>
          <w:noProof/>
          <w:sz w:val="22"/>
          <w:szCs w:val="22"/>
          <w:lang w:eastAsia="en-US"/>
        </w:rPr>
        <mc:AlternateContent>
          <mc:Choice Requires="wps">
            <w:drawing>
              <wp:anchor distT="0" distB="0" distL="114300" distR="114300" simplePos="0" relativeHeight="251655680" behindDoc="0" locked="0" layoutInCell="1" allowOverlap="1" wp14:anchorId="3685471C" wp14:editId="5E41292D">
                <wp:simplePos x="0" y="0"/>
                <wp:positionH relativeFrom="column">
                  <wp:posOffset>512445</wp:posOffset>
                </wp:positionH>
                <wp:positionV relativeFrom="paragraph">
                  <wp:posOffset>890905</wp:posOffset>
                </wp:positionV>
                <wp:extent cx="492125" cy="1219200"/>
                <wp:effectExtent l="0" t="38100" r="41275" b="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125" cy="1219200"/>
                        </a:xfrm>
                        <a:prstGeom prst="straightConnector1">
                          <a:avLst/>
                        </a:prstGeom>
                        <a:noFill/>
                        <a:ln w="6350" cap="flat">
                          <a:solidFill>
                            <a:srgbClr val="232323"/>
                          </a:solidFill>
                          <a:prstDash val="solid"/>
                          <a:miter lim="400000"/>
                          <a:tailEnd type="arrow"/>
                        </a:ln>
                        <a:effectLst/>
                        <a:sp3d/>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551A0" id="Straight Arrow Connector 1" o:spid="_x0000_s1026" type="#_x0000_t32" style="position:absolute;margin-left:40.35pt;margin-top:70.15pt;width:38.75pt;height:9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" strokecolor="#232323" strokeweight=".5pt">
                <v:stroke endarrow="open" miterlimit="4" joinstyle="miter"/>
                <o:lock v:ext="edit" shapetype="f"/>
              </v:shape>
            </w:pict>
          </mc:Fallback>
        </mc:AlternateContent>
      </w:r>
      <w:r w:rsidRPr="007A468D">
        <w:rPr>
          <w:rFonts w:ascii="Calibri" w:hAnsi="Calibri"/>
          <w:noProof/>
          <w:sz w:val="22"/>
          <w:szCs w:val="22"/>
          <w:lang w:eastAsia="en-US"/>
        </w:rPr>
        <w:drawing>
          <wp:inline distT="0" distB="0" distL="0" distR="0" wp14:anchorId="2EA20CE6" wp14:editId="16356C57">
            <wp:extent cx="2628900" cy="1857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857375"/>
                    </a:xfrm>
                    <a:prstGeom prst="rect">
                      <a:avLst/>
                    </a:prstGeom>
                    <a:noFill/>
                    <a:ln>
                      <a:noFill/>
                    </a:ln>
                  </pic:spPr>
                </pic:pic>
              </a:graphicData>
            </a:graphic>
          </wp:inline>
        </w:drawing>
      </w:r>
      <w:r w:rsidR="00D04655">
        <w:rPr>
          <w:noProof/>
          <w:lang w:val="en-AU"/>
        </w:rPr>
        <w:tab/>
      </w:r>
      <w:r w:rsidR="00D04655">
        <w:rPr>
          <w:noProof/>
          <w:lang w:val="en-AU"/>
        </w:rPr>
        <w:tab/>
      </w:r>
      <w:r w:rsidRPr="007A468D">
        <w:rPr>
          <w:noProof/>
          <w:lang w:eastAsia="en-US"/>
        </w:rPr>
        <w:drawing>
          <wp:inline distT="0" distB="0" distL="0" distR="0" wp14:anchorId="19D5ABBF" wp14:editId="4C4383B6">
            <wp:extent cx="2257425" cy="1504950"/>
            <wp:effectExtent l="0" t="0" r="0" b="0"/>
            <wp:docPr id="4" name="Picture 8" descr="Description: http://stockarch.com/files/11/03/urine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stockarch.com/files/11/03/urine_samp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inline>
        </w:drawing>
      </w:r>
    </w:p>
    <w:p w14:paraId="3CCE7CB8" w14:textId="77777777" w:rsidR="006B5597" w:rsidRDefault="00967BCE" w:rsidP="00B2426F">
      <w:pPr>
        <w:pStyle w:val="Body2"/>
        <w:spacing w:line="240" w:lineRule="auto"/>
        <w:jc w:val="both"/>
        <w:rPr>
          <w:rFonts w:ascii="Calibri" w:hAnsi="Calibri"/>
          <w:sz w:val="16"/>
          <w:szCs w:val="16"/>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hyperlink r:id="rId13" w:history="1">
        <w:r w:rsidR="006B5597" w:rsidRPr="00D80206">
          <w:rPr>
            <w:rStyle w:val="Hyperlink"/>
            <w:rFonts w:ascii="Calibri" w:hAnsi="Calibri"/>
            <w:sz w:val="16"/>
            <w:szCs w:val="16"/>
          </w:rPr>
          <w:t>http://stockarch.com/images/objects/urine-sample-jar-2796</w:t>
        </w:r>
      </w:hyperlink>
    </w:p>
    <w:p w14:paraId="58936FB1" w14:textId="77777777" w:rsidR="003F203B" w:rsidRDefault="003F203B" w:rsidP="00B2426F">
      <w:pPr>
        <w:pStyle w:val="Body2"/>
        <w:spacing w:line="240" w:lineRule="auto"/>
        <w:jc w:val="both"/>
        <w:rPr>
          <w:rFonts w:ascii="Calibri" w:hAnsi="Calibri"/>
          <w:sz w:val="22"/>
          <w:szCs w:val="22"/>
        </w:rPr>
      </w:pPr>
    </w:p>
    <w:p w14:paraId="2B30B2C4" w14:textId="77777777" w:rsidR="005673B9" w:rsidRDefault="006B5597" w:rsidP="00B2426F">
      <w:pPr>
        <w:pStyle w:val="Body2"/>
        <w:spacing w:line="240" w:lineRule="auto"/>
        <w:jc w:val="both"/>
        <w:rPr>
          <w:rFonts w:ascii="Calibri" w:hAnsi="Calibri"/>
          <w:sz w:val="22"/>
          <w:szCs w:val="22"/>
        </w:rPr>
      </w:pPr>
      <w:r>
        <w:rPr>
          <w:rFonts w:ascii="Calibri" w:hAnsi="Calibri"/>
          <w:sz w:val="22"/>
          <w:szCs w:val="22"/>
        </w:rPr>
        <w:t xml:space="preserve">Que thử nước tiểu: protein trên que thử </w:t>
      </w:r>
      <w:r>
        <w:rPr>
          <w:rFonts w:ascii="Calibri" w:hAnsi="Calibri"/>
          <w:sz w:val="24"/>
          <w:szCs w:val="24"/>
        </w:rPr>
        <w:t xml:space="preserve"> </w:t>
      </w:r>
      <w:r w:rsidR="00B108EB">
        <w:rPr>
          <w:rFonts w:ascii="Calibri" w:hAnsi="Calibri"/>
          <w:sz w:val="22"/>
          <w:szCs w:val="22"/>
        </w:rPr>
        <w:t xml:space="preserve">Urine dipsticks: </w:t>
      </w:r>
      <w:r>
        <w:rPr>
          <w:rFonts w:ascii="Calibri" w:hAnsi="Calibri"/>
          <w:sz w:val="22"/>
          <w:szCs w:val="22"/>
        </w:rPr>
        <w:t>protein trên que thử được giữ ngay cạnh chữ “pro” trên bảng kết quả</w:t>
      </w:r>
      <w:r w:rsidR="00E5208F">
        <w:rPr>
          <w:rFonts w:ascii="Calibri" w:hAnsi="Calibri"/>
          <w:sz w:val="22"/>
          <w:szCs w:val="22"/>
        </w:rPr>
        <w:t xml:space="preserve"> của</w:t>
      </w:r>
      <w:r>
        <w:rPr>
          <w:rFonts w:ascii="Calibri" w:hAnsi="Calibri"/>
          <w:sz w:val="22"/>
          <w:szCs w:val="22"/>
        </w:rPr>
        <w:t xml:space="preserve"> hộp đựng que thử và màu sắc được đối chiếu với màu gần giống nhất. Ví dụ, kết quả</w:t>
      </w:r>
      <w:r w:rsidR="00E5208F">
        <w:rPr>
          <w:rFonts w:ascii="Calibri" w:hAnsi="Calibri"/>
          <w:sz w:val="22"/>
          <w:szCs w:val="22"/>
        </w:rPr>
        <w:t xml:space="preserve"> ở đây</w:t>
      </w:r>
      <w:r>
        <w:rPr>
          <w:rFonts w:ascii="Calibri" w:hAnsi="Calibri"/>
          <w:sz w:val="22"/>
          <w:szCs w:val="22"/>
        </w:rPr>
        <w:t xml:space="preserve"> là + (hay 1+ hoặc 0,3) </w:t>
      </w:r>
    </w:p>
    <w:p w14:paraId="0646DE67" w14:textId="77777777" w:rsidR="00AF55E7" w:rsidRPr="005F437C" w:rsidRDefault="006B5597" w:rsidP="00B2426F">
      <w:pPr>
        <w:pStyle w:val="Body2"/>
        <w:spacing w:line="240" w:lineRule="auto"/>
        <w:jc w:val="both"/>
        <w:rPr>
          <w:rFonts w:ascii="Calibri" w:hAnsi="Calibri"/>
          <w:sz w:val="22"/>
          <w:szCs w:val="22"/>
        </w:rPr>
      </w:pPr>
      <w:r>
        <w:rPr>
          <w:rFonts w:ascii="Calibri" w:hAnsi="Calibri"/>
          <w:sz w:val="22"/>
          <w:szCs w:val="22"/>
        </w:rPr>
        <w:t>Nếu con bạ</w:t>
      </w:r>
      <w:r w:rsidR="00E5208F">
        <w:rPr>
          <w:rFonts w:ascii="Calibri" w:hAnsi="Calibri"/>
          <w:sz w:val="22"/>
          <w:szCs w:val="22"/>
        </w:rPr>
        <w:t>n trông có</w:t>
      </w:r>
      <w:r>
        <w:rPr>
          <w:rFonts w:ascii="Calibri" w:hAnsi="Calibri"/>
          <w:sz w:val="22"/>
          <w:szCs w:val="22"/>
        </w:rPr>
        <w:t xml:space="preserve"> vẻ bị phù bạn nên thử que nước tiểu hoặc nếu chúng bị cảm vì chúng ta biết rằng cảm lạnh có thể gây tái phát bệnh. Tái phát là khi protein nước tiểu ở mức 3+ trong 3 ngày liên tiếp.  </w:t>
      </w:r>
      <w:r w:rsidR="0040759D">
        <w:rPr>
          <w:rFonts w:ascii="Calibri" w:hAnsi="Calibri"/>
          <w:sz w:val="22"/>
          <w:szCs w:val="22"/>
        </w:rPr>
        <w:t>Lý tưởng nhất nế</w:t>
      </w:r>
      <w:r w:rsidR="00E5208F">
        <w:rPr>
          <w:rFonts w:ascii="Calibri" w:hAnsi="Calibri"/>
          <w:sz w:val="22"/>
          <w:szCs w:val="22"/>
        </w:rPr>
        <w:t>u có</w:t>
      </w:r>
      <w:r w:rsidR="0040759D">
        <w:rPr>
          <w:rFonts w:ascii="Calibri" w:hAnsi="Calibri"/>
          <w:sz w:val="22"/>
          <w:szCs w:val="22"/>
        </w:rPr>
        <w:t xml:space="preserve"> thể thử và kiểm tra nước tiểu một lần một tuần hoặc mỗi hai tuần ngay cả khi trẻ khỏe mạnh. Ghi nhật ký tất cả các kết quả  bao gồm liề</w:t>
      </w:r>
      <w:r w:rsidR="00E5208F">
        <w:rPr>
          <w:rFonts w:ascii="Calibri" w:hAnsi="Calibri"/>
          <w:sz w:val="22"/>
          <w:szCs w:val="22"/>
        </w:rPr>
        <w:t>u prednisone, ngày,</w:t>
      </w:r>
      <w:r w:rsidR="0040759D">
        <w:rPr>
          <w:rFonts w:ascii="Calibri" w:hAnsi="Calibri"/>
          <w:sz w:val="22"/>
          <w:szCs w:val="22"/>
        </w:rPr>
        <w:t xml:space="preserve"> con bạn như th</w:t>
      </w:r>
      <w:r w:rsidR="00E5208F">
        <w:rPr>
          <w:rFonts w:ascii="Calibri" w:hAnsi="Calibri"/>
          <w:sz w:val="22"/>
          <w:szCs w:val="22"/>
        </w:rPr>
        <w:t>ế</w:t>
      </w:r>
      <w:r w:rsidR="0040759D">
        <w:rPr>
          <w:rFonts w:ascii="Calibri" w:hAnsi="Calibri"/>
          <w:sz w:val="22"/>
          <w:szCs w:val="22"/>
        </w:rPr>
        <w:t xml:space="preserve"> nào và đem đến cho bác sỹ của bạn. Điều này sẽ chỉ ra liệu con bạn có đáp ứng với điều trị không. Đây là một ví dụ của nhật ký:</w:t>
      </w:r>
    </w:p>
    <w:p w14:paraId="67CEB6AF" w14:textId="77777777" w:rsidR="00AF55E7" w:rsidRPr="005F437C" w:rsidRDefault="00AF55E7" w:rsidP="00B2426F">
      <w:pPr>
        <w:pStyle w:val="PullQuote"/>
        <w:jc w:val="both"/>
        <w:rPr>
          <w:rFonts w:ascii="Calibri" w:hAnsi="Calibri"/>
          <w:sz w:val="22"/>
          <w:szCs w:val="22"/>
        </w:rPr>
      </w:pPr>
    </w:p>
    <w:tbl>
      <w:tblPr>
        <w:tblW w:w="9500" w:type="dxa"/>
        <w:tblInd w:w="267" w:type="dxa"/>
        <w:tblBorders>
          <w:top w:val="single" w:sz="2" w:space="0" w:color="A3A3A3"/>
          <w:left w:val="single" w:sz="2" w:space="0" w:color="A3A3A3"/>
          <w:bottom w:val="single" w:sz="2" w:space="0" w:color="A3A3A3"/>
          <w:right w:val="single" w:sz="2" w:space="0" w:color="A3A3A3"/>
          <w:insideH w:val="single" w:sz="2" w:space="0" w:color="515050"/>
          <w:insideV w:val="single" w:sz="2" w:space="0" w:color="515050"/>
        </w:tblBorders>
        <w:shd w:val="clear" w:color="auto" w:fill="00A2D7"/>
        <w:tblLayout w:type="fixed"/>
        <w:tblLook w:val="04A0" w:firstRow="1" w:lastRow="0" w:firstColumn="1" w:lastColumn="0" w:noHBand="0" w:noVBand="1"/>
      </w:tblPr>
      <w:tblGrid>
        <w:gridCol w:w="2375"/>
        <w:gridCol w:w="2375"/>
        <w:gridCol w:w="2375"/>
        <w:gridCol w:w="2375"/>
      </w:tblGrid>
      <w:tr w:rsidR="00AF55E7" w:rsidRPr="005F437C" w14:paraId="4D1081EA" w14:textId="77777777">
        <w:trPr>
          <w:trHeight w:val="280"/>
          <w:tblHeader/>
        </w:trPr>
        <w:tc>
          <w:tcPr>
            <w:tcW w:w="2375" w:type="dxa"/>
            <w:tcBorders>
              <w:top w:val="nil"/>
              <w:left w:val="nil"/>
              <w:bottom w:val="single" w:sz="4" w:space="0" w:color="5F5F5F"/>
              <w:right w:val="nil"/>
            </w:tcBorders>
            <w:shd w:val="clear" w:color="auto" w:fill="00A2D7"/>
            <w:tcMar>
              <w:top w:w="80" w:type="dxa"/>
              <w:left w:w="80" w:type="dxa"/>
              <w:bottom w:w="80" w:type="dxa"/>
              <w:right w:w="80" w:type="dxa"/>
            </w:tcMar>
          </w:tcPr>
          <w:p w14:paraId="00434A4B" w14:textId="77777777" w:rsidR="00AF55E7" w:rsidRPr="005F437C" w:rsidRDefault="0040759D" w:rsidP="00B2426F">
            <w:pPr>
              <w:pStyle w:val="TableStyle1"/>
              <w:jc w:val="both"/>
              <w:rPr>
                <w:rFonts w:ascii="Calibri" w:hAnsi="Calibri"/>
                <w:sz w:val="22"/>
                <w:szCs w:val="22"/>
              </w:rPr>
            </w:pPr>
            <w:r>
              <w:rPr>
                <w:rFonts w:ascii="Calibri" w:hAnsi="Calibri"/>
                <w:sz w:val="22"/>
                <w:szCs w:val="22"/>
              </w:rPr>
              <w:t>Ngày</w:t>
            </w:r>
          </w:p>
        </w:tc>
        <w:tc>
          <w:tcPr>
            <w:tcW w:w="2375" w:type="dxa"/>
            <w:tcBorders>
              <w:top w:val="nil"/>
              <w:left w:val="nil"/>
              <w:bottom w:val="single" w:sz="4" w:space="0" w:color="5F5F5F"/>
              <w:right w:val="nil"/>
            </w:tcBorders>
            <w:shd w:val="clear" w:color="auto" w:fill="00A2D7"/>
            <w:tcMar>
              <w:top w:w="80" w:type="dxa"/>
              <w:left w:w="80" w:type="dxa"/>
              <w:bottom w:w="80" w:type="dxa"/>
              <w:right w:w="80" w:type="dxa"/>
            </w:tcMar>
          </w:tcPr>
          <w:p w14:paraId="3085D63F" w14:textId="77777777" w:rsidR="00AF55E7" w:rsidRPr="005F437C" w:rsidRDefault="0040759D" w:rsidP="00B2426F">
            <w:pPr>
              <w:pStyle w:val="TableStyle1"/>
              <w:jc w:val="both"/>
              <w:rPr>
                <w:rFonts w:ascii="Calibri" w:hAnsi="Calibri"/>
                <w:sz w:val="22"/>
                <w:szCs w:val="22"/>
              </w:rPr>
            </w:pPr>
            <w:r>
              <w:rPr>
                <w:rFonts w:ascii="Calibri" w:hAnsi="Calibri"/>
                <w:sz w:val="22"/>
                <w:szCs w:val="22"/>
              </w:rPr>
              <w:t>Kết quả nước tiểu</w:t>
            </w:r>
          </w:p>
        </w:tc>
        <w:tc>
          <w:tcPr>
            <w:tcW w:w="2375" w:type="dxa"/>
            <w:tcBorders>
              <w:top w:val="nil"/>
              <w:left w:val="nil"/>
              <w:bottom w:val="single" w:sz="4" w:space="0" w:color="5F5F5F"/>
              <w:right w:val="nil"/>
            </w:tcBorders>
            <w:shd w:val="clear" w:color="auto" w:fill="00A2D7"/>
            <w:tcMar>
              <w:top w:w="80" w:type="dxa"/>
              <w:left w:w="80" w:type="dxa"/>
              <w:bottom w:w="80" w:type="dxa"/>
              <w:right w:w="80" w:type="dxa"/>
            </w:tcMar>
          </w:tcPr>
          <w:p w14:paraId="1978EECE" w14:textId="77777777" w:rsidR="00AF55E7" w:rsidRPr="005F437C" w:rsidRDefault="0040759D" w:rsidP="00B2426F">
            <w:pPr>
              <w:pStyle w:val="TableStyle1"/>
              <w:jc w:val="both"/>
              <w:rPr>
                <w:rFonts w:ascii="Calibri" w:hAnsi="Calibri"/>
                <w:sz w:val="22"/>
                <w:szCs w:val="22"/>
              </w:rPr>
            </w:pPr>
            <w:r>
              <w:rPr>
                <w:rFonts w:ascii="Calibri" w:hAnsi="Calibri"/>
                <w:sz w:val="22"/>
                <w:szCs w:val="22"/>
              </w:rPr>
              <w:t xml:space="preserve">Liều Prednisone </w:t>
            </w:r>
          </w:p>
        </w:tc>
        <w:tc>
          <w:tcPr>
            <w:tcW w:w="2375" w:type="dxa"/>
            <w:tcBorders>
              <w:top w:val="nil"/>
              <w:left w:val="nil"/>
              <w:bottom w:val="single" w:sz="4" w:space="0" w:color="5F5F5F"/>
              <w:right w:val="nil"/>
            </w:tcBorders>
            <w:shd w:val="clear" w:color="auto" w:fill="00A2D7"/>
            <w:tcMar>
              <w:top w:w="80" w:type="dxa"/>
              <w:left w:w="80" w:type="dxa"/>
              <w:bottom w:w="80" w:type="dxa"/>
              <w:right w:w="80" w:type="dxa"/>
            </w:tcMar>
          </w:tcPr>
          <w:p w14:paraId="4F6E1460" w14:textId="77777777" w:rsidR="00AF55E7" w:rsidRPr="005F437C" w:rsidRDefault="0040759D" w:rsidP="00B2426F">
            <w:pPr>
              <w:pStyle w:val="TableStyle1"/>
              <w:jc w:val="both"/>
              <w:rPr>
                <w:rFonts w:ascii="Calibri" w:hAnsi="Calibri"/>
                <w:sz w:val="22"/>
                <w:szCs w:val="22"/>
              </w:rPr>
            </w:pPr>
            <w:r>
              <w:rPr>
                <w:rFonts w:ascii="Calibri" w:hAnsi="Calibri"/>
                <w:sz w:val="22"/>
                <w:szCs w:val="22"/>
              </w:rPr>
              <w:t>Giải thích</w:t>
            </w:r>
          </w:p>
        </w:tc>
      </w:tr>
      <w:tr w:rsidR="00AF55E7" w:rsidRPr="005F437C" w14:paraId="4DEFB0ED" w14:textId="77777777">
        <w:tblPrEx>
          <w:shd w:val="clear" w:color="auto" w:fill="auto"/>
        </w:tblPrEx>
        <w:trPr>
          <w:trHeight w:val="280"/>
        </w:trPr>
        <w:tc>
          <w:tcPr>
            <w:tcW w:w="2375" w:type="dxa"/>
            <w:tcBorders>
              <w:top w:val="single" w:sz="4" w:space="0" w:color="5F5F5F"/>
              <w:left w:val="nil"/>
              <w:bottom w:val="nil"/>
              <w:right w:val="nil"/>
            </w:tcBorders>
            <w:shd w:val="clear" w:color="auto" w:fill="68D5FE"/>
            <w:tcMar>
              <w:top w:w="80" w:type="dxa"/>
              <w:left w:w="80" w:type="dxa"/>
              <w:bottom w:w="80" w:type="dxa"/>
              <w:right w:w="80" w:type="dxa"/>
            </w:tcMar>
          </w:tcPr>
          <w:p w14:paraId="0D54BC16" w14:textId="77777777" w:rsidR="00AF55E7" w:rsidRPr="005F437C" w:rsidRDefault="008F0125" w:rsidP="00B2426F">
            <w:pPr>
              <w:pStyle w:val="TableStyle1"/>
              <w:jc w:val="both"/>
              <w:rPr>
                <w:rFonts w:ascii="Calibri" w:hAnsi="Calibri"/>
                <w:sz w:val="22"/>
                <w:szCs w:val="22"/>
              </w:rPr>
            </w:pPr>
            <w:r w:rsidRPr="005F437C">
              <w:rPr>
                <w:rFonts w:ascii="Calibri" w:hAnsi="Calibri"/>
                <w:sz w:val="22"/>
                <w:szCs w:val="22"/>
              </w:rPr>
              <w:t>1/4/16</w:t>
            </w:r>
          </w:p>
        </w:tc>
        <w:tc>
          <w:tcPr>
            <w:tcW w:w="2375" w:type="dxa"/>
            <w:tcBorders>
              <w:top w:val="single" w:sz="4" w:space="0" w:color="5F5F5F"/>
              <w:left w:val="nil"/>
              <w:bottom w:val="nil"/>
              <w:right w:val="nil"/>
            </w:tcBorders>
            <w:shd w:val="clear" w:color="auto" w:fill="auto"/>
            <w:tcMar>
              <w:top w:w="80" w:type="dxa"/>
              <w:left w:w="80" w:type="dxa"/>
              <w:bottom w:w="80" w:type="dxa"/>
              <w:right w:w="80" w:type="dxa"/>
            </w:tcMar>
          </w:tcPr>
          <w:p w14:paraId="06C055D0" w14:textId="77777777" w:rsidR="00AF55E7" w:rsidRPr="005F437C" w:rsidRDefault="0040759D" w:rsidP="00B2426F">
            <w:pPr>
              <w:pStyle w:val="TableStyle2"/>
              <w:jc w:val="both"/>
              <w:rPr>
                <w:rFonts w:ascii="Calibri" w:hAnsi="Calibri"/>
                <w:sz w:val="22"/>
                <w:szCs w:val="22"/>
              </w:rPr>
            </w:pPr>
            <w:r>
              <w:rPr>
                <w:rFonts w:ascii="Calibri" w:hAnsi="Calibri"/>
                <w:sz w:val="22"/>
                <w:szCs w:val="22"/>
              </w:rPr>
              <w:t>Âm tính</w:t>
            </w:r>
          </w:p>
        </w:tc>
        <w:tc>
          <w:tcPr>
            <w:tcW w:w="2375" w:type="dxa"/>
            <w:tcBorders>
              <w:top w:val="single" w:sz="4" w:space="0" w:color="5F5F5F"/>
              <w:left w:val="nil"/>
              <w:bottom w:val="nil"/>
              <w:right w:val="nil"/>
            </w:tcBorders>
            <w:shd w:val="clear" w:color="auto" w:fill="auto"/>
            <w:tcMar>
              <w:top w:w="80" w:type="dxa"/>
              <w:left w:w="80" w:type="dxa"/>
              <w:bottom w:w="80" w:type="dxa"/>
              <w:right w:w="80" w:type="dxa"/>
            </w:tcMar>
          </w:tcPr>
          <w:p w14:paraId="1BA8BA6C" w14:textId="77777777" w:rsidR="00AF55E7" w:rsidRPr="005F437C" w:rsidRDefault="008F0125" w:rsidP="00B2426F">
            <w:pPr>
              <w:pStyle w:val="TableStyle2"/>
              <w:jc w:val="both"/>
              <w:rPr>
                <w:rFonts w:ascii="Calibri" w:hAnsi="Calibri"/>
                <w:sz w:val="22"/>
                <w:szCs w:val="22"/>
              </w:rPr>
            </w:pPr>
            <w:r w:rsidRPr="005F437C">
              <w:rPr>
                <w:rFonts w:ascii="Calibri" w:hAnsi="Calibri"/>
                <w:sz w:val="22"/>
                <w:szCs w:val="22"/>
              </w:rPr>
              <w:t>10 mg</w:t>
            </w:r>
          </w:p>
        </w:tc>
        <w:tc>
          <w:tcPr>
            <w:tcW w:w="2375" w:type="dxa"/>
            <w:tcBorders>
              <w:top w:val="single" w:sz="4" w:space="0" w:color="5F5F5F"/>
              <w:left w:val="nil"/>
              <w:bottom w:val="nil"/>
              <w:right w:val="nil"/>
            </w:tcBorders>
            <w:shd w:val="clear" w:color="auto" w:fill="auto"/>
            <w:tcMar>
              <w:top w:w="80" w:type="dxa"/>
              <w:left w:w="80" w:type="dxa"/>
              <w:bottom w:w="80" w:type="dxa"/>
              <w:right w:w="80" w:type="dxa"/>
            </w:tcMar>
          </w:tcPr>
          <w:p w14:paraId="33047B01" w14:textId="77777777" w:rsidR="00AF55E7" w:rsidRPr="005F437C" w:rsidRDefault="0040759D" w:rsidP="00B2426F">
            <w:pPr>
              <w:pStyle w:val="TableStyle2"/>
              <w:jc w:val="both"/>
              <w:rPr>
                <w:rFonts w:ascii="Calibri" w:hAnsi="Calibri"/>
                <w:sz w:val="22"/>
                <w:szCs w:val="22"/>
              </w:rPr>
            </w:pPr>
            <w:r>
              <w:rPr>
                <w:rFonts w:ascii="Calibri" w:hAnsi="Calibri"/>
                <w:sz w:val="22"/>
                <w:szCs w:val="22"/>
              </w:rPr>
              <w:t>Tốt</w:t>
            </w:r>
          </w:p>
        </w:tc>
      </w:tr>
      <w:tr w:rsidR="00AF55E7" w:rsidRPr="005F437C" w14:paraId="53735AFE" w14:textId="77777777">
        <w:tblPrEx>
          <w:shd w:val="clear" w:color="auto" w:fill="auto"/>
        </w:tblPrEx>
        <w:trPr>
          <w:trHeight w:val="280"/>
        </w:trPr>
        <w:tc>
          <w:tcPr>
            <w:tcW w:w="2375" w:type="dxa"/>
            <w:tcBorders>
              <w:top w:val="nil"/>
              <w:left w:val="nil"/>
              <w:bottom w:val="nil"/>
              <w:right w:val="nil"/>
            </w:tcBorders>
            <w:shd w:val="clear" w:color="auto" w:fill="68D5FE"/>
            <w:tcMar>
              <w:top w:w="80" w:type="dxa"/>
              <w:left w:w="80" w:type="dxa"/>
              <w:bottom w:w="80" w:type="dxa"/>
              <w:right w:w="80" w:type="dxa"/>
            </w:tcMar>
          </w:tcPr>
          <w:p w14:paraId="7F634C96" w14:textId="77777777" w:rsidR="00AF55E7" w:rsidRPr="005F437C" w:rsidRDefault="008F0125" w:rsidP="00B2426F">
            <w:pPr>
              <w:pStyle w:val="TableStyle1"/>
              <w:jc w:val="both"/>
              <w:rPr>
                <w:rFonts w:ascii="Calibri" w:hAnsi="Calibri"/>
                <w:sz w:val="22"/>
                <w:szCs w:val="22"/>
              </w:rPr>
            </w:pPr>
            <w:r w:rsidRPr="005F437C">
              <w:rPr>
                <w:rFonts w:ascii="Calibri" w:hAnsi="Calibri"/>
                <w:sz w:val="22"/>
                <w:szCs w:val="22"/>
              </w:rPr>
              <w:t>2/4/16</w:t>
            </w:r>
          </w:p>
        </w:tc>
        <w:tc>
          <w:tcPr>
            <w:tcW w:w="2375" w:type="dxa"/>
            <w:tcBorders>
              <w:top w:val="nil"/>
              <w:left w:val="nil"/>
              <w:bottom w:val="nil"/>
              <w:right w:val="nil"/>
            </w:tcBorders>
            <w:shd w:val="clear" w:color="auto" w:fill="E4F7FE"/>
            <w:tcMar>
              <w:top w:w="80" w:type="dxa"/>
              <w:left w:w="80" w:type="dxa"/>
              <w:bottom w:w="80" w:type="dxa"/>
              <w:right w:w="80" w:type="dxa"/>
            </w:tcMar>
          </w:tcPr>
          <w:p w14:paraId="1F7E0431" w14:textId="77777777" w:rsidR="00AF55E7" w:rsidRPr="005F437C" w:rsidRDefault="0040759D" w:rsidP="00B2426F">
            <w:pPr>
              <w:pStyle w:val="TableStyle2"/>
              <w:jc w:val="both"/>
              <w:rPr>
                <w:rFonts w:ascii="Calibri" w:hAnsi="Calibri"/>
                <w:sz w:val="22"/>
                <w:szCs w:val="22"/>
              </w:rPr>
            </w:pPr>
            <w:r>
              <w:rPr>
                <w:rFonts w:ascii="Calibri" w:hAnsi="Calibri"/>
                <w:sz w:val="22"/>
                <w:szCs w:val="22"/>
              </w:rPr>
              <w:t>Âm tính</w:t>
            </w:r>
          </w:p>
        </w:tc>
        <w:tc>
          <w:tcPr>
            <w:tcW w:w="2375" w:type="dxa"/>
            <w:tcBorders>
              <w:top w:val="nil"/>
              <w:left w:val="nil"/>
              <w:bottom w:val="nil"/>
              <w:right w:val="nil"/>
            </w:tcBorders>
            <w:shd w:val="clear" w:color="auto" w:fill="E4F7FE"/>
            <w:tcMar>
              <w:top w:w="80" w:type="dxa"/>
              <w:left w:w="80" w:type="dxa"/>
              <w:bottom w:w="80" w:type="dxa"/>
              <w:right w:w="80" w:type="dxa"/>
            </w:tcMar>
          </w:tcPr>
          <w:p w14:paraId="40737C48" w14:textId="77777777" w:rsidR="00AF55E7" w:rsidRPr="005F437C" w:rsidRDefault="008F0125" w:rsidP="00B2426F">
            <w:pPr>
              <w:pStyle w:val="TableStyle2"/>
              <w:jc w:val="both"/>
              <w:rPr>
                <w:rFonts w:ascii="Calibri" w:hAnsi="Calibri"/>
                <w:sz w:val="22"/>
                <w:szCs w:val="22"/>
              </w:rPr>
            </w:pPr>
            <w:r w:rsidRPr="005F437C">
              <w:rPr>
                <w:rFonts w:ascii="Calibri" w:hAnsi="Calibri"/>
                <w:sz w:val="22"/>
                <w:szCs w:val="22"/>
              </w:rPr>
              <w:t>-</w:t>
            </w:r>
          </w:p>
        </w:tc>
        <w:tc>
          <w:tcPr>
            <w:tcW w:w="2375" w:type="dxa"/>
            <w:tcBorders>
              <w:top w:val="nil"/>
              <w:left w:val="nil"/>
              <w:bottom w:val="nil"/>
              <w:right w:val="nil"/>
            </w:tcBorders>
            <w:shd w:val="clear" w:color="auto" w:fill="E4F7FE"/>
            <w:tcMar>
              <w:top w:w="80" w:type="dxa"/>
              <w:left w:w="80" w:type="dxa"/>
              <w:bottom w:w="80" w:type="dxa"/>
              <w:right w:w="80" w:type="dxa"/>
            </w:tcMar>
          </w:tcPr>
          <w:p w14:paraId="29739DA4" w14:textId="77777777" w:rsidR="00AF55E7" w:rsidRPr="005F437C" w:rsidRDefault="0040759D" w:rsidP="00B2426F">
            <w:pPr>
              <w:pStyle w:val="TableStyle2"/>
              <w:jc w:val="both"/>
              <w:rPr>
                <w:rFonts w:ascii="Calibri" w:hAnsi="Calibri"/>
                <w:sz w:val="22"/>
                <w:szCs w:val="22"/>
              </w:rPr>
            </w:pPr>
            <w:r>
              <w:rPr>
                <w:rFonts w:ascii="Calibri" w:hAnsi="Calibri"/>
                <w:sz w:val="22"/>
                <w:szCs w:val="22"/>
              </w:rPr>
              <w:t>Tốt</w:t>
            </w:r>
          </w:p>
        </w:tc>
      </w:tr>
      <w:tr w:rsidR="00AF55E7" w:rsidRPr="005F437C" w14:paraId="0FBD824F" w14:textId="77777777">
        <w:tblPrEx>
          <w:shd w:val="clear" w:color="auto" w:fill="auto"/>
        </w:tblPrEx>
        <w:trPr>
          <w:trHeight w:val="280"/>
        </w:trPr>
        <w:tc>
          <w:tcPr>
            <w:tcW w:w="2375" w:type="dxa"/>
            <w:tcBorders>
              <w:top w:val="nil"/>
              <w:left w:val="nil"/>
              <w:bottom w:val="nil"/>
              <w:right w:val="nil"/>
            </w:tcBorders>
            <w:shd w:val="clear" w:color="auto" w:fill="68D5FE"/>
            <w:tcMar>
              <w:top w:w="80" w:type="dxa"/>
              <w:left w:w="80" w:type="dxa"/>
              <w:bottom w:w="80" w:type="dxa"/>
              <w:right w:w="80" w:type="dxa"/>
            </w:tcMar>
          </w:tcPr>
          <w:p w14:paraId="0B76A7E1" w14:textId="77777777" w:rsidR="00AF55E7" w:rsidRPr="005F437C" w:rsidRDefault="008F0125" w:rsidP="00B2426F">
            <w:pPr>
              <w:pStyle w:val="TableStyle1"/>
              <w:jc w:val="both"/>
              <w:rPr>
                <w:rFonts w:ascii="Calibri" w:hAnsi="Calibri"/>
                <w:sz w:val="22"/>
                <w:szCs w:val="22"/>
              </w:rPr>
            </w:pPr>
            <w:r w:rsidRPr="005F437C">
              <w:rPr>
                <w:rFonts w:ascii="Calibri" w:hAnsi="Calibri"/>
                <w:sz w:val="22"/>
                <w:szCs w:val="22"/>
              </w:rPr>
              <w:t>3/4/16</w:t>
            </w:r>
          </w:p>
        </w:tc>
        <w:tc>
          <w:tcPr>
            <w:tcW w:w="2375" w:type="dxa"/>
            <w:tcBorders>
              <w:top w:val="nil"/>
              <w:left w:val="nil"/>
              <w:bottom w:val="nil"/>
              <w:right w:val="nil"/>
            </w:tcBorders>
            <w:shd w:val="clear" w:color="auto" w:fill="auto"/>
            <w:tcMar>
              <w:top w:w="80" w:type="dxa"/>
              <w:left w:w="80" w:type="dxa"/>
              <w:bottom w:w="80" w:type="dxa"/>
              <w:right w:w="80" w:type="dxa"/>
            </w:tcMar>
          </w:tcPr>
          <w:p w14:paraId="621321E7" w14:textId="77777777" w:rsidR="00AF55E7" w:rsidRPr="005F437C" w:rsidRDefault="008F0125" w:rsidP="00B2426F">
            <w:pPr>
              <w:pStyle w:val="TableStyle2"/>
              <w:jc w:val="both"/>
              <w:rPr>
                <w:rFonts w:ascii="Calibri" w:hAnsi="Calibri"/>
                <w:sz w:val="22"/>
                <w:szCs w:val="22"/>
              </w:rPr>
            </w:pPr>
            <w:r w:rsidRPr="005F437C">
              <w:rPr>
                <w:rFonts w:ascii="Calibri" w:hAnsi="Calibri"/>
                <w:sz w:val="22"/>
                <w:szCs w:val="22"/>
              </w:rPr>
              <w:t>1+ (30 mg/dL)</w:t>
            </w:r>
          </w:p>
        </w:tc>
        <w:tc>
          <w:tcPr>
            <w:tcW w:w="2375" w:type="dxa"/>
            <w:tcBorders>
              <w:top w:val="nil"/>
              <w:left w:val="nil"/>
              <w:bottom w:val="nil"/>
              <w:right w:val="nil"/>
            </w:tcBorders>
            <w:shd w:val="clear" w:color="auto" w:fill="auto"/>
            <w:tcMar>
              <w:top w:w="80" w:type="dxa"/>
              <w:left w:w="80" w:type="dxa"/>
              <w:bottom w:w="80" w:type="dxa"/>
              <w:right w:w="80" w:type="dxa"/>
            </w:tcMar>
          </w:tcPr>
          <w:p w14:paraId="1308797B" w14:textId="77777777" w:rsidR="00AF55E7" w:rsidRPr="005F437C" w:rsidRDefault="008F0125" w:rsidP="00B2426F">
            <w:pPr>
              <w:pStyle w:val="TableStyle2"/>
              <w:jc w:val="both"/>
              <w:rPr>
                <w:rFonts w:ascii="Calibri" w:hAnsi="Calibri"/>
                <w:sz w:val="22"/>
                <w:szCs w:val="22"/>
              </w:rPr>
            </w:pPr>
            <w:r w:rsidRPr="005F437C">
              <w:rPr>
                <w:rFonts w:ascii="Calibri" w:hAnsi="Calibri"/>
                <w:sz w:val="22"/>
                <w:szCs w:val="22"/>
              </w:rPr>
              <w:t>10 mg</w:t>
            </w:r>
          </w:p>
        </w:tc>
        <w:tc>
          <w:tcPr>
            <w:tcW w:w="2375" w:type="dxa"/>
            <w:tcBorders>
              <w:top w:val="nil"/>
              <w:left w:val="nil"/>
              <w:bottom w:val="nil"/>
              <w:right w:val="nil"/>
            </w:tcBorders>
            <w:shd w:val="clear" w:color="auto" w:fill="auto"/>
            <w:tcMar>
              <w:top w:w="80" w:type="dxa"/>
              <w:left w:w="80" w:type="dxa"/>
              <w:bottom w:w="80" w:type="dxa"/>
              <w:right w:w="80" w:type="dxa"/>
            </w:tcMar>
          </w:tcPr>
          <w:p w14:paraId="47292000" w14:textId="77777777" w:rsidR="00AF55E7" w:rsidRPr="005F437C" w:rsidRDefault="00BB0076" w:rsidP="00B2426F">
            <w:pPr>
              <w:pStyle w:val="TableStyle2"/>
              <w:jc w:val="both"/>
              <w:rPr>
                <w:rFonts w:ascii="Calibri" w:hAnsi="Calibri"/>
                <w:sz w:val="22"/>
                <w:szCs w:val="22"/>
              </w:rPr>
            </w:pPr>
            <w:r>
              <w:rPr>
                <w:rFonts w:ascii="Calibri" w:hAnsi="Calibri"/>
                <w:sz w:val="22"/>
                <w:szCs w:val="22"/>
              </w:rPr>
              <w:t>Cảm lạnh</w:t>
            </w:r>
          </w:p>
        </w:tc>
      </w:tr>
      <w:tr w:rsidR="00AF55E7" w:rsidRPr="005F437C" w14:paraId="4E120142" w14:textId="77777777">
        <w:tblPrEx>
          <w:shd w:val="clear" w:color="auto" w:fill="auto"/>
        </w:tblPrEx>
        <w:trPr>
          <w:trHeight w:val="280"/>
        </w:trPr>
        <w:tc>
          <w:tcPr>
            <w:tcW w:w="2375" w:type="dxa"/>
            <w:tcBorders>
              <w:top w:val="nil"/>
              <w:left w:val="nil"/>
              <w:bottom w:val="nil"/>
              <w:right w:val="nil"/>
            </w:tcBorders>
            <w:shd w:val="clear" w:color="auto" w:fill="68D5FE"/>
            <w:tcMar>
              <w:top w:w="80" w:type="dxa"/>
              <w:left w:w="80" w:type="dxa"/>
              <w:bottom w:w="80" w:type="dxa"/>
              <w:right w:w="80" w:type="dxa"/>
            </w:tcMar>
          </w:tcPr>
          <w:p w14:paraId="743CD029" w14:textId="77777777" w:rsidR="00AF55E7" w:rsidRPr="005F437C" w:rsidRDefault="008F0125" w:rsidP="00B2426F">
            <w:pPr>
              <w:pStyle w:val="TableStyle1"/>
              <w:jc w:val="both"/>
              <w:rPr>
                <w:rFonts w:ascii="Calibri" w:hAnsi="Calibri"/>
                <w:sz w:val="22"/>
                <w:szCs w:val="22"/>
              </w:rPr>
            </w:pPr>
            <w:r w:rsidRPr="005F437C">
              <w:rPr>
                <w:rFonts w:ascii="Calibri" w:hAnsi="Calibri"/>
                <w:sz w:val="22"/>
                <w:szCs w:val="22"/>
              </w:rPr>
              <w:t>4/4/16</w:t>
            </w:r>
          </w:p>
        </w:tc>
        <w:tc>
          <w:tcPr>
            <w:tcW w:w="2375" w:type="dxa"/>
            <w:tcBorders>
              <w:top w:val="nil"/>
              <w:left w:val="nil"/>
              <w:bottom w:val="nil"/>
              <w:right w:val="nil"/>
            </w:tcBorders>
            <w:shd w:val="clear" w:color="auto" w:fill="E4F7FE"/>
            <w:tcMar>
              <w:top w:w="80" w:type="dxa"/>
              <w:left w:w="80" w:type="dxa"/>
              <w:bottom w:w="80" w:type="dxa"/>
              <w:right w:w="80" w:type="dxa"/>
            </w:tcMar>
          </w:tcPr>
          <w:p w14:paraId="5C0AAF53" w14:textId="77777777" w:rsidR="00AF55E7" w:rsidRPr="005F437C" w:rsidRDefault="008F0125" w:rsidP="00B2426F">
            <w:pPr>
              <w:pStyle w:val="TableStyle2"/>
              <w:jc w:val="both"/>
              <w:rPr>
                <w:rFonts w:ascii="Calibri" w:hAnsi="Calibri"/>
                <w:sz w:val="22"/>
                <w:szCs w:val="22"/>
              </w:rPr>
            </w:pPr>
            <w:r w:rsidRPr="005F437C">
              <w:rPr>
                <w:rFonts w:ascii="Calibri" w:hAnsi="Calibri"/>
                <w:sz w:val="22"/>
                <w:szCs w:val="22"/>
              </w:rPr>
              <w:t>2+ (100 mg/dL)</w:t>
            </w:r>
          </w:p>
        </w:tc>
        <w:tc>
          <w:tcPr>
            <w:tcW w:w="2375" w:type="dxa"/>
            <w:tcBorders>
              <w:top w:val="nil"/>
              <w:left w:val="nil"/>
              <w:bottom w:val="nil"/>
              <w:right w:val="nil"/>
            </w:tcBorders>
            <w:shd w:val="clear" w:color="auto" w:fill="E4F7FE"/>
            <w:tcMar>
              <w:top w:w="80" w:type="dxa"/>
              <w:left w:w="80" w:type="dxa"/>
              <w:bottom w:w="80" w:type="dxa"/>
              <w:right w:w="80" w:type="dxa"/>
            </w:tcMar>
          </w:tcPr>
          <w:p w14:paraId="20F4FBDD" w14:textId="77777777" w:rsidR="00AF55E7" w:rsidRPr="005F437C" w:rsidRDefault="008F0125" w:rsidP="00B2426F">
            <w:pPr>
              <w:pStyle w:val="TableStyle2"/>
              <w:jc w:val="both"/>
              <w:rPr>
                <w:rFonts w:ascii="Calibri" w:hAnsi="Calibri"/>
                <w:sz w:val="22"/>
                <w:szCs w:val="22"/>
              </w:rPr>
            </w:pPr>
            <w:r w:rsidRPr="005F437C">
              <w:rPr>
                <w:rFonts w:ascii="Calibri" w:hAnsi="Calibri"/>
                <w:sz w:val="22"/>
                <w:szCs w:val="22"/>
              </w:rPr>
              <w:t>-</w:t>
            </w:r>
          </w:p>
        </w:tc>
        <w:tc>
          <w:tcPr>
            <w:tcW w:w="2375" w:type="dxa"/>
            <w:tcBorders>
              <w:top w:val="nil"/>
              <w:left w:val="nil"/>
              <w:bottom w:val="nil"/>
              <w:right w:val="nil"/>
            </w:tcBorders>
            <w:shd w:val="clear" w:color="auto" w:fill="E4F7FE"/>
            <w:tcMar>
              <w:top w:w="80" w:type="dxa"/>
              <w:left w:w="80" w:type="dxa"/>
              <w:bottom w:w="80" w:type="dxa"/>
              <w:right w:w="80" w:type="dxa"/>
            </w:tcMar>
          </w:tcPr>
          <w:p w14:paraId="716F18A9" w14:textId="77777777" w:rsidR="00AF55E7" w:rsidRPr="005F437C" w:rsidRDefault="00BB0076" w:rsidP="00B2426F">
            <w:pPr>
              <w:pStyle w:val="TableStyle2"/>
              <w:jc w:val="both"/>
              <w:rPr>
                <w:rFonts w:ascii="Calibri" w:hAnsi="Calibri"/>
                <w:sz w:val="22"/>
                <w:szCs w:val="22"/>
              </w:rPr>
            </w:pPr>
            <w:r>
              <w:rPr>
                <w:rFonts w:ascii="Calibri" w:hAnsi="Calibri"/>
                <w:sz w:val="22"/>
                <w:szCs w:val="22"/>
              </w:rPr>
              <w:t xml:space="preserve">Cảm lạnh và sốt </w:t>
            </w:r>
          </w:p>
        </w:tc>
      </w:tr>
    </w:tbl>
    <w:p w14:paraId="23C7102E" w14:textId="77777777" w:rsidR="00AF55E7" w:rsidRPr="005F437C" w:rsidRDefault="00AF55E7" w:rsidP="00B2426F">
      <w:pPr>
        <w:pStyle w:val="PullQuote"/>
        <w:ind w:left="0" w:firstLine="0"/>
        <w:jc w:val="both"/>
        <w:rPr>
          <w:rFonts w:ascii="Calibri" w:hAnsi="Calibri"/>
          <w:sz w:val="22"/>
          <w:szCs w:val="22"/>
        </w:rPr>
      </w:pPr>
    </w:p>
    <w:p w14:paraId="26C467F7" w14:textId="77777777" w:rsidR="00AF55E7" w:rsidRPr="006A05E6" w:rsidRDefault="00BB0076" w:rsidP="00B2426F">
      <w:pPr>
        <w:pStyle w:val="PullQuote"/>
        <w:jc w:val="both"/>
        <w:rPr>
          <w:rFonts w:ascii="Calibri" w:hAnsi="Calibri"/>
          <w:sz w:val="24"/>
          <w:szCs w:val="24"/>
        </w:rPr>
      </w:pPr>
      <w:r>
        <w:rPr>
          <w:rFonts w:ascii="Calibri" w:hAnsi="Calibri"/>
          <w:sz w:val="24"/>
          <w:szCs w:val="24"/>
        </w:rPr>
        <w:t>Khi nào chúng tôi nên gặp bác sỹ</w:t>
      </w:r>
      <w:r w:rsidR="008F0125" w:rsidRPr="006A05E6">
        <w:rPr>
          <w:rFonts w:ascii="Calibri" w:hAnsi="Calibri"/>
          <w:sz w:val="24"/>
          <w:szCs w:val="24"/>
        </w:rPr>
        <w:t>?</w:t>
      </w:r>
    </w:p>
    <w:p w14:paraId="57D52B7F" w14:textId="77777777" w:rsidR="00BB0076" w:rsidRDefault="00BB0076" w:rsidP="00B2426F">
      <w:pPr>
        <w:pStyle w:val="Body2"/>
        <w:spacing w:line="240" w:lineRule="auto"/>
        <w:jc w:val="both"/>
        <w:rPr>
          <w:rFonts w:ascii="Calibri" w:hAnsi="Calibri"/>
          <w:sz w:val="22"/>
          <w:szCs w:val="22"/>
        </w:rPr>
      </w:pPr>
      <w:r>
        <w:rPr>
          <w:rFonts w:ascii="Calibri" w:hAnsi="Calibri"/>
          <w:sz w:val="22"/>
          <w:szCs w:val="22"/>
        </w:rPr>
        <w:t xml:space="preserve">Nếu con bạn đang bị tái phát bạn nên gặp bác sỹ ngay hoặc đưa con bạn vào viện </w:t>
      </w:r>
      <w:r w:rsidRPr="00BB0076">
        <w:rPr>
          <w:rFonts w:ascii="Calibri" w:hAnsi="Calibri"/>
          <w:b/>
          <w:sz w:val="22"/>
          <w:szCs w:val="22"/>
        </w:rPr>
        <w:t>nếu trẻ có bất kỳ dấu hiệu nào sau đây</w:t>
      </w:r>
      <w:r>
        <w:rPr>
          <w:rFonts w:ascii="Calibri" w:hAnsi="Calibri"/>
          <w:sz w:val="22"/>
          <w:szCs w:val="22"/>
        </w:rPr>
        <w:t>: sốt, đau bụng, phù hoặc đau cẳng chân hay cánh tay, nôn mửa hoặc tiêu chảy. Điều này là vì khi trẻ bị sưng phù (bị</w:t>
      </w:r>
      <w:r w:rsidR="005F6923">
        <w:rPr>
          <w:rFonts w:ascii="Calibri" w:hAnsi="Calibri"/>
          <w:sz w:val="22"/>
          <w:szCs w:val="22"/>
        </w:rPr>
        <w:t xml:space="preserve"> tái phát), trẻ </w:t>
      </w:r>
      <w:r>
        <w:rPr>
          <w:rFonts w:ascii="Calibri" w:hAnsi="Calibri"/>
          <w:sz w:val="22"/>
          <w:szCs w:val="22"/>
        </w:rPr>
        <w:t>dễ bị nhiễm trùng do vi khuẩn. Đó là vì các yế</w:t>
      </w:r>
      <w:r w:rsidR="005F6923">
        <w:rPr>
          <w:rFonts w:ascii="Calibri" w:hAnsi="Calibri"/>
          <w:sz w:val="22"/>
          <w:szCs w:val="22"/>
        </w:rPr>
        <w:t>u tố</w:t>
      </w:r>
      <w:r>
        <w:rPr>
          <w:rFonts w:ascii="Calibri" w:hAnsi="Calibri"/>
          <w:sz w:val="22"/>
          <w:szCs w:val="22"/>
        </w:rPr>
        <w:t xml:space="preserve"> quan trọng giúp bảo vệ trẻ khỏi nhiểm khuẩn bị mất kèm protein qua nước tiểu. </w:t>
      </w:r>
    </w:p>
    <w:p w14:paraId="27F28CE4" w14:textId="77777777" w:rsidR="00E42EB6" w:rsidRDefault="00E42EB6" w:rsidP="00B2426F">
      <w:pPr>
        <w:pStyle w:val="Body2"/>
        <w:spacing w:line="240" w:lineRule="auto"/>
        <w:jc w:val="both"/>
        <w:rPr>
          <w:rFonts w:ascii="Calibri" w:hAnsi="Calibri"/>
          <w:sz w:val="22"/>
          <w:szCs w:val="22"/>
        </w:rPr>
      </w:pPr>
      <w:r>
        <w:rPr>
          <w:rFonts w:ascii="Calibri" w:hAnsi="Calibri"/>
          <w:sz w:val="22"/>
          <w:szCs w:val="22"/>
        </w:rPr>
        <w:t>Nếu con bạ</w:t>
      </w:r>
      <w:r w:rsidR="00930355">
        <w:rPr>
          <w:rFonts w:ascii="Calibri" w:hAnsi="Calibri"/>
          <w:sz w:val="22"/>
          <w:szCs w:val="22"/>
        </w:rPr>
        <w:t>n có</w:t>
      </w:r>
      <w:r>
        <w:rPr>
          <w:rFonts w:ascii="Calibri" w:hAnsi="Calibri"/>
          <w:sz w:val="22"/>
          <w:szCs w:val="22"/>
        </w:rPr>
        <w:t xml:space="preserve"> protein niệ</w:t>
      </w:r>
      <w:r w:rsidR="00930355">
        <w:rPr>
          <w:rFonts w:ascii="Calibri" w:hAnsi="Calibri"/>
          <w:sz w:val="22"/>
          <w:szCs w:val="22"/>
        </w:rPr>
        <w:t xml:space="preserve">u 3+ hơn 3 ngày, trẻ đã </w:t>
      </w:r>
      <w:r>
        <w:rPr>
          <w:rFonts w:ascii="Calibri" w:hAnsi="Calibri"/>
          <w:sz w:val="22"/>
          <w:szCs w:val="22"/>
        </w:rPr>
        <w:t>bị tái phát và bạn nên nói chuyện với bác sỹ của con bạn hoặc đội y tế cần phải điều trị gì cho trẻ. Không cần phải vào viện nếu trẻ tốt. Thông thường trẻ sẽ được bắt đầu điều trị lại prednisone /prednisolone (2mg/kg/ngày)cho đến khi trẻ lui bệnh trở lại. Một khi nước tiểu âm tính hoặc dạ</w:t>
      </w:r>
      <w:r w:rsidR="001277D5">
        <w:rPr>
          <w:rFonts w:ascii="Calibri" w:hAnsi="Calibri"/>
          <w:sz w:val="22"/>
          <w:szCs w:val="22"/>
        </w:rPr>
        <w:t xml:space="preserve">ng </w:t>
      </w:r>
      <w:r>
        <w:rPr>
          <w:rFonts w:ascii="Calibri" w:hAnsi="Calibri"/>
          <w:sz w:val="22"/>
          <w:szCs w:val="22"/>
        </w:rPr>
        <w:t>vết trong 3 ngày</w:t>
      </w:r>
      <w:r w:rsidR="001277D5">
        <w:rPr>
          <w:rFonts w:ascii="Calibri" w:hAnsi="Calibri"/>
          <w:sz w:val="22"/>
          <w:szCs w:val="22"/>
        </w:rPr>
        <w:t xml:space="preserve"> liên tục</w:t>
      </w:r>
      <w:r>
        <w:rPr>
          <w:rFonts w:ascii="Calibri" w:hAnsi="Calibri"/>
          <w:sz w:val="22"/>
          <w:szCs w:val="22"/>
        </w:rPr>
        <w:t xml:space="preserve"> thì liều prednisone sẽ bắt đầu giảm theo lịch của bác sỹ. Nếu con bạn có protein niệu dương tính trong một hoặ</w:t>
      </w:r>
      <w:r w:rsidR="001277D5">
        <w:rPr>
          <w:rFonts w:ascii="Calibri" w:hAnsi="Calibri"/>
          <w:sz w:val="22"/>
          <w:szCs w:val="22"/>
        </w:rPr>
        <w:t xml:space="preserve">c hai ngày </w:t>
      </w:r>
      <w:r>
        <w:rPr>
          <w:rFonts w:ascii="Calibri" w:hAnsi="Calibri"/>
          <w:sz w:val="22"/>
          <w:szCs w:val="22"/>
        </w:rPr>
        <w:t>trong nước tiể</w:t>
      </w:r>
      <w:r w:rsidR="001277D5">
        <w:rPr>
          <w:rFonts w:ascii="Calibri" w:hAnsi="Calibri"/>
          <w:sz w:val="22"/>
          <w:szCs w:val="22"/>
        </w:rPr>
        <w:t xml:space="preserve">u và trẻ </w:t>
      </w:r>
      <w:r>
        <w:rPr>
          <w:rFonts w:ascii="Calibri" w:hAnsi="Calibri"/>
          <w:sz w:val="22"/>
          <w:szCs w:val="22"/>
        </w:rPr>
        <w:t xml:space="preserve">khỏe, không phù thì không cần phải uống lại prednisone vì thường nó sẽ tự biến mất. </w:t>
      </w:r>
    </w:p>
    <w:p w14:paraId="1F13D3EF" w14:textId="77777777" w:rsidR="001536FB" w:rsidRPr="007A468D" w:rsidRDefault="00E42EB6" w:rsidP="00B2426F">
      <w:pPr>
        <w:pStyle w:val="Body2"/>
        <w:spacing w:line="240" w:lineRule="auto"/>
        <w:jc w:val="both"/>
        <w:rPr>
          <w:rFonts w:ascii="Calibri" w:hAnsi="Calibri"/>
          <w:color w:val="1598CB"/>
          <w:sz w:val="22"/>
          <w:szCs w:val="22"/>
        </w:rPr>
      </w:pPr>
      <w:r>
        <w:rPr>
          <w:rFonts w:ascii="Calibri" w:hAnsi="Calibri"/>
          <w:sz w:val="22"/>
          <w:szCs w:val="22"/>
        </w:rPr>
        <w:t>Nếu con bạ</w:t>
      </w:r>
      <w:r w:rsidR="001536FB">
        <w:rPr>
          <w:rFonts w:ascii="Calibri" w:hAnsi="Calibri"/>
          <w:sz w:val="22"/>
          <w:szCs w:val="22"/>
        </w:rPr>
        <w:t xml:space="preserve">n bị tiếp xúc với bệnh </w:t>
      </w:r>
      <w:r>
        <w:rPr>
          <w:rFonts w:ascii="Calibri" w:hAnsi="Calibri"/>
          <w:sz w:val="22"/>
          <w:szCs w:val="22"/>
        </w:rPr>
        <w:t>thủy đậu</w:t>
      </w:r>
      <w:r w:rsidR="001277D5">
        <w:rPr>
          <w:rFonts w:ascii="Calibri" w:hAnsi="Calibri"/>
          <w:sz w:val="22"/>
          <w:szCs w:val="22"/>
        </w:rPr>
        <w:t xml:space="preserve"> trẻ</w:t>
      </w:r>
      <w:r w:rsidR="001536FB">
        <w:rPr>
          <w:rFonts w:ascii="Calibri" w:hAnsi="Calibri"/>
          <w:sz w:val="22"/>
          <w:szCs w:val="22"/>
        </w:rPr>
        <w:t xml:space="preserve"> có nguy cơ phát triển nhiễm trùng nặng hơn vì thế bạn nên gặp hoặc báo cho bác sỹ về điều đó trong vòng 24 giờ sau tiếp xúc. </w:t>
      </w:r>
    </w:p>
    <w:p w14:paraId="56B627C7" w14:textId="77777777" w:rsidR="00AB4365" w:rsidRPr="007A468D" w:rsidRDefault="001536FB" w:rsidP="00B2426F">
      <w:pPr>
        <w:pStyle w:val="Body2"/>
        <w:spacing w:line="240" w:lineRule="auto"/>
        <w:jc w:val="both"/>
        <w:rPr>
          <w:rFonts w:ascii="Calibri" w:hAnsi="Calibri"/>
          <w:color w:val="1598CB"/>
          <w:sz w:val="22"/>
          <w:szCs w:val="22"/>
        </w:rPr>
      </w:pPr>
      <w:r w:rsidRPr="001536FB">
        <w:rPr>
          <w:rFonts w:ascii="Calibri" w:hAnsi="Calibri"/>
          <w:color w:val="auto"/>
          <w:sz w:val="22"/>
          <w:szCs w:val="22"/>
        </w:rPr>
        <w:t>Trẻ đang sử dụng prednisone trong một thời gian cầ</w:t>
      </w:r>
      <w:r>
        <w:rPr>
          <w:rFonts w:ascii="Calibri" w:hAnsi="Calibri"/>
          <w:color w:val="auto"/>
          <w:sz w:val="22"/>
          <w:szCs w:val="22"/>
        </w:rPr>
        <w:t>n tăng liều prednisone khi chúng ốm hoặc cần phẫu thuật. Thình thoảng chúng cần điều này thậm chí sau khi ngừng prednisone nếu ngừng thuốc dưới 6 tháng. Nếu trẻ cần phải phẫu thuật hoặc bị ốm đang nằm viện</w:t>
      </w:r>
      <w:r w:rsidRPr="007A468D">
        <w:rPr>
          <w:rFonts w:ascii="Calibri" w:hAnsi="Calibri"/>
          <w:color w:val="1598CB"/>
          <w:sz w:val="22"/>
          <w:szCs w:val="22"/>
        </w:rPr>
        <w:t xml:space="preserve"> </w:t>
      </w:r>
      <w:r w:rsidRPr="001536FB">
        <w:rPr>
          <w:rFonts w:ascii="Calibri" w:hAnsi="Calibri"/>
          <w:color w:val="auto"/>
          <w:sz w:val="22"/>
          <w:szCs w:val="22"/>
        </w:rPr>
        <w:t xml:space="preserve">vui lòng </w:t>
      </w:r>
      <w:r>
        <w:rPr>
          <w:rFonts w:ascii="Calibri" w:hAnsi="Calibri"/>
          <w:color w:val="auto"/>
          <w:sz w:val="22"/>
          <w:szCs w:val="22"/>
        </w:rPr>
        <w:t>báo cho bác sỹ</w:t>
      </w:r>
      <w:r w:rsidRPr="001536FB">
        <w:rPr>
          <w:rFonts w:ascii="Calibri" w:hAnsi="Calibri"/>
          <w:color w:val="auto"/>
          <w:sz w:val="22"/>
          <w:szCs w:val="22"/>
        </w:rPr>
        <w:t xml:space="preserve"> chăm sóc con bạn:</w:t>
      </w:r>
      <w:r w:rsidRPr="007A468D">
        <w:rPr>
          <w:rFonts w:ascii="Calibri" w:hAnsi="Calibri"/>
          <w:color w:val="1598CB"/>
          <w:sz w:val="22"/>
          <w:szCs w:val="22"/>
        </w:rPr>
        <w:t xml:space="preserve"> </w:t>
      </w:r>
    </w:p>
    <w:p w14:paraId="2520E0BA" w14:textId="77777777" w:rsidR="000F1CF2" w:rsidRDefault="008F0125" w:rsidP="00B2426F">
      <w:pPr>
        <w:jc w:val="both"/>
        <w:rPr>
          <w:rFonts w:ascii="Calibri" w:hAnsi="Calibri"/>
          <w:b/>
          <w:bCs/>
          <w:sz w:val="22"/>
          <w:szCs w:val="22"/>
        </w:rPr>
      </w:pPr>
      <w:r w:rsidRPr="007A468D">
        <w:rPr>
          <w:rFonts w:ascii="Calibri" w:hAnsi="Calibri"/>
          <w:color w:val="1598CB"/>
          <w:sz w:val="22"/>
          <w:szCs w:val="22"/>
        </w:rPr>
        <w:br/>
      </w:r>
      <w:r w:rsidR="001536FB">
        <w:rPr>
          <w:rFonts w:ascii="Calibri" w:hAnsi="Calibri"/>
          <w:b/>
          <w:sz w:val="22"/>
          <w:szCs w:val="22"/>
        </w:rPr>
        <w:t>Trẻ này đang dùng prednisone/ prednisolon kéo dài vì bệnh hội chứng thận hư. Cô / cậu ấy hiện đang ngừng prednisolone</w:t>
      </w:r>
      <w:r w:rsidR="00930355">
        <w:rPr>
          <w:rFonts w:ascii="Calibri" w:hAnsi="Calibri"/>
          <w:b/>
          <w:sz w:val="22"/>
          <w:szCs w:val="22"/>
        </w:rPr>
        <w:t xml:space="preserve"> có thể </w:t>
      </w:r>
      <w:r w:rsidR="001536FB">
        <w:rPr>
          <w:rFonts w:ascii="Calibri" w:hAnsi="Calibri"/>
          <w:b/>
          <w:sz w:val="22"/>
          <w:szCs w:val="22"/>
        </w:rPr>
        <w:t xml:space="preserve"> gây SUY THƯỢNG THẬN. Một liều tiêm Hydrocortisone sẽ được cho nếu: có bất kỳ dấu hiệu như tiêu chảy, nôn mửa, sốt cao với hôn mê</w:t>
      </w:r>
      <w:r w:rsidR="000F1CF2">
        <w:rPr>
          <w:rFonts w:ascii="Calibri" w:hAnsi="Calibri"/>
          <w:b/>
          <w:sz w:val="22"/>
          <w:szCs w:val="22"/>
        </w:rPr>
        <w:t xml:space="preserve"> hoặc nhợt nhạt, giảm ý thức hoặc </w:t>
      </w:r>
      <w:r w:rsidR="001536FB">
        <w:rPr>
          <w:rFonts w:ascii="Calibri" w:hAnsi="Calibri"/>
          <w:b/>
          <w:sz w:val="22"/>
          <w:szCs w:val="22"/>
        </w:rPr>
        <w:t xml:space="preserve"> </w:t>
      </w:r>
      <w:r w:rsidR="000F1CF2">
        <w:rPr>
          <w:rFonts w:ascii="Calibri" w:hAnsi="Calibri"/>
          <w:b/>
          <w:sz w:val="22"/>
          <w:szCs w:val="22"/>
        </w:rPr>
        <w:t xml:space="preserve">bị chấn thương đáng kể và hoặc yêu cầu gây mê cho phẫu thuật hay thủ thuật. </w:t>
      </w:r>
    </w:p>
    <w:p w14:paraId="7959F477" w14:textId="77777777" w:rsidR="009502CD" w:rsidRPr="009502CD" w:rsidRDefault="000F1CF2" w:rsidP="00B2426F">
      <w:pPr>
        <w:jc w:val="both"/>
        <w:rPr>
          <w:rFonts w:ascii="Calibri" w:hAnsi="Calibri"/>
          <w:b/>
          <w:sz w:val="22"/>
          <w:szCs w:val="22"/>
        </w:rPr>
      </w:pPr>
      <w:r>
        <w:rPr>
          <w:rFonts w:ascii="Calibri" w:hAnsi="Calibri"/>
          <w:b/>
          <w:bCs/>
          <w:sz w:val="22"/>
          <w:szCs w:val="22"/>
        </w:rPr>
        <w:lastRenderedPageBreak/>
        <w:t>Bệnh có thể</w:t>
      </w:r>
      <w:r w:rsidR="00930355">
        <w:rPr>
          <w:rFonts w:ascii="Calibri" w:hAnsi="Calibri"/>
          <w:b/>
          <w:bCs/>
          <w:sz w:val="22"/>
          <w:szCs w:val="22"/>
        </w:rPr>
        <w:t xml:space="preserve"> gây </w:t>
      </w:r>
      <w:r>
        <w:rPr>
          <w:rFonts w:ascii="Calibri" w:hAnsi="Calibri"/>
          <w:b/>
          <w:bCs/>
          <w:sz w:val="22"/>
          <w:szCs w:val="22"/>
        </w:rPr>
        <w:t>đe dọa tính mạng nếu không điều trị ngay vì bị giảm thấp cortisol và glucose</w:t>
      </w:r>
      <w:r w:rsidR="009502CD" w:rsidRPr="009502CD">
        <w:rPr>
          <w:rFonts w:ascii="Calibri" w:hAnsi="Calibri"/>
          <w:b/>
          <w:sz w:val="22"/>
          <w:szCs w:val="22"/>
        </w:rPr>
        <w:t xml:space="preserve"> </w:t>
      </w:r>
      <w:r w:rsidR="00930355">
        <w:rPr>
          <w:rFonts w:ascii="Calibri" w:hAnsi="Calibri"/>
          <w:b/>
          <w:sz w:val="22"/>
          <w:szCs w:val="22"/>
        </w:rPr>
        <w:t>máu.</w:t>
      </w:r>
    </w:p>
    <w:p w14:paraId="0B048294" w14:textId="77777777" w:rsidR="000F1CF2" w:rsidRDefault="000F1CF2" w:rsidP="00B2426F">
      <w:pPr>
        <w:jc w:val="both"/>
        <w:rPr>
          <w:rFonts w:ascii="Calibri" w:hAnsi="Calibri"/>
          <w:b/>
          <w:sz w:val="22"/>
          <w:szCs w:val="22"/>
        </w:rPr>
      </w:pPr>
      <w:r>
        <w:rPr>
          <w:rFonts w:ascii="Calibri" w:hAnsi="Calibri"/>
          <w:b/>
          <w:sz w:val="22"/>
          <w:szCs w:val="22"/>
        </w:rPr>
        <w:t xml:space="preserve">Khi bị tiêu chảy / nôn mửa hoặc giảm ý thức, xin tiêm tĩnh mạch hydrocortisone 100mg ngay lập tức. </w:t>
      </w:r>
    </w:p>
    <w:p w14:paraId="4712194B" w14:textId="77777777" w:rsidR="000F1CF2" w:rsidRDefault="000F1CF2" w:rsidP="00B2426F">
      <w:pPr>
        <w:jc w:val="both"/>
        <w:rPr>
          <w:rFonts w:ascii="Calibri" w:hAnsi="Calibri"/>
          <w:b/>
          <w:sz w:val="22"/>
          <w:szCs w:val="22"/>
        </w:rPr>
      </w:pPr>
      <w:r>
        <w:rPr>
          <w:rFonts w:ascii="Calibri" w:hAnsi="Calibri"/>
          <w:b/>
          <w:sz w:val="22"/>
          <w:szCs w:val="22"/>
        </w:rPr>
        <w:t>Khi phẫu thuật hoặc gây mê toàn thân, xin tiêm Hydrocortisone 100mg lúc khởi đầu.</w:t>
      </w:r>
    </w:p>
    <w:p w14:paraId="1C612E8F" w14:textId="77777777" w:rsidR="00AF55E7" w:rsidRPr="009502CD" w:rsidRDefault="000F1CF2" w:rsidP="00B2426F">
      <w:pPr>
        <w:jc w:val="both"/>
        <w:rPr>
          <w:rFonts w:ascii="Calibri" w:hAnsi="Calibri"/>
          <w:b/>
          <w:sz w:val="22"/>
          <w:szCs w:val="22"/>
        </w:rPr>
      </w:pPr>
      <w:r>
        <w:rPr>
          <w:rFonts w:ascii="Calibri" w:hAnsi="Calibri"/>
          <w:b/>
          <w:sz w:val="22"/>
          <w:szCs w:val="22"/>
        </w:rPr>
        <w:t xml:space="preserve">Stress nên được theo dõi trong ít nhất 6 tháng từ khi ngừng thuốc. </w:t>
      </w:r>
    </w:p>
    <w:p w14:paraId="5743F565" w14:textId="77777777" w:rsidR="00AF55E7" w:rsidRPr="009502CD" w:rsidRDefault="00AF55E7" w:rsidP="00B2426F">
      <w:pPr>
        <w:pStyle w:val="Body2"/>
        <w:spacing w:line="240" w:lineRule="auto"/>
        <w:jc w:val="both"/>
        <w:rPr>
          <w:rFonts w:ascii="Calibri" w:hAnsi="Calibri"/>
          <w:b/>
          <w:sz w:val="22"/>
          <w:szCs w:val="22"/>
        </w:rPr>
      </w:pPr>
    </w:p>
    <w:p w14:paraId="652A0E8A" w14:textId="77777777" w:rsidR="00AF55E7" w:rsidRPr="009502CD" w:rsidRDefault="00AF55E7" w:rsidP="00B2426F">
      <w:pPr>
        <w:pStyle w:val="Body2"/>
        <w:spacing w:line="240" w:lineRule="auto"/>
        <w:jc w:val="both"/>
        <w:rPr>
          <w:rFonts w:ascii="Calibri" w:hAnsi="Calibri"/>
          <w:b/>
          <w:sz w:val="22"/>
          <w:szCs w:val="22"/>
        </w:rPr>
      </w:pPr>
    </w:p>
    <w:p w14:paraId="197C9EB9" w14:textId="77777777" w:rsidR="00AF55E7" w:rsidRPr="005F437C" w:rsidRDefault="00AF55E7" w:rsidP="00B2426F">
      <w:pPr>
        <w:pStyle w:val="Body2"/>
        <w:spacing w:line="240" w:lineRule="auto"/>
        <w:jc w:val="both"/>
        <w:rPr>
          <w:rFonts w:ascii="Calibri" w:hAnsi="Calibri"/>
          <w:sz w:val="22"/>
          <w:szCs w:val="22"/>
        </w:rPr>
      </w:pPr>
    </w:p>
    <w:p w14:paraId="5CE1E9D6" w14:textId="77777777" w:rsidR="00AF55E7" w:rsidRPr="005F437C" w:rsidRDefault="00AF55E7" w:rsidP="00B2426F">
      <w:pPr>
        <w:pStyle w:val="Body2"/>
        <w:spacing w:line="240" w:lineRule="auto"/>
        <w:jc w:val="both"/>
        <w:rPr>
          <w:rFonts w:ascii="Calibri" w:hAnsi="Calibri"/>
          <w:sz w:val="22"/>
          <w:szCs w:val="22"/>
        </w:rPr>
      </w:pPr>
    </w:p>
    <w:sectPr w:rsidR="00AF55E7" w:rsidRPr="005F437C" w:rsidSect="00C03388">
      <w:headerReference w:type="default" r:id="rId14"/>
      <w:footerReference w:type="default" r:id="rId15"/>
      <w:pgSz w:w="11900" w:h="16840"/>
      <w:pgMar w:top="13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E00B" w14:textId="77777777" w:rsidR="00703A65" w:rsidRDefault="00703A65">
      <w:r>
        <w:separator/>
      </w:r>
    </w:p>
  </w:endnote>
  <w:endnote w:type="continuationSeparator" w:id="0">
    <w:p w14:paraId="2D6584E1" w14:textId="77777777" w:rsidR="00703A65" w:rsidRDefault="007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 Dingbat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00000000" w:usb2="00000000" w:usb3="00000000" w:csb0="00000001" w:csb1="00000000"/>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2AAA" w14:textId="51DB724B" w:rsidR="00AF55E7" w:rsidRDefault="008F0125">
    <w:pPr>
      <w:pStyle w:val="HeaderFooter"/>
      <w:tabs>
        <w:tab w:val="clear" w:pos="9020"/>
        <w:tab w:val="center" w:pos="4750"/>
        <w:tab w:val="right" w:pos="9500"/>
      </w:tabs>
    </w:pPr>
    <w:r>
      <w:tab/>
    </w:r>
    <w:r>
      <w:tab/>
    </w:r>
    <w:r w:rsidR="00C03388">
      <w:fldChar w:fldCharType="begin"/>
    </w:r>
    <w:r>
      <w:instrText xml:space="preserve"> PAGE </w:instrText>
    </w:r>
    <w:r w:rsidR="00C03388">
      <w:fldChar w:fldCharType="separate"/>
    </w:r>
    <w:r w:rsidR="00617261">
      <w:rPr>
        <w:noProof/>
      </w:rPr>
      <w:t>1</w:t>
    </w:r>
    <w:r w:rsidR="00C033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ACAA7" w14:textId="77777777" w:rsidR="00703A65" w:rsidRDefault="00703A65">
      <w:r>
        <w:separator/>
      </w:r>
    </w:p>
  </w:footnote>
  <w:footnote w:type="continuationSeparator" w:id="0">
    <w:p w14:paraId="1F36B3D6" w14:textId="77777777" w:rsidR="00703A65" w:rsidRDefault="0070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320" w14:textId="77777777" w:rsidR="00AF55E7" w:rsidRDefault="00B2426F">
    <w:pPr>
      <w:pStyle w:val="HeaderFooter"/>
      <w:tabs>
        <w:tab w:val="clear" w:pos="9020"/>
        <w:tab w:val="center" w:pos="4750"/>
        <w:tab w:val="right" w:pos="9500"/>
      </w:tabs>
    </w:pPr>
    <w:r>
      <w:t>CLAN</w:t>
    </w:r>
    <w:r>
      <w:tab/>
      <w:t>Thông tin dành cho ba m</w:t>
    </w:r>
    <w:r>
      <w:rPr>
        <w:rFonts w:ascii="Arial" w:hAnsi="Arial" w:cs="Arial"/>
      </w:rPr>
      <w:t>ẹ và gia đình</w:t>
    </w:r>
    <w:r w:rsidR="008F0125">
      <w:tab/>
    </w:r>
    <w:r w:rsidR="00C03388">
      <w:fldChar w:fldCharType="begin" w:fldLock="1"/>
    </w:r>
    <w:r w:rsidR="008F0125">
      <w:instrText xml:space="preserve"> DATE \@ "d MMMM y" </w:instrText>
    </w:r>
    <w:r w:rsidR="00C03388">
      <w:fldChar w:fldCharType="separate"/>
    </w:r>
    <w:r w:rsidR="008F0125">
      <w:rPr>
        <w:lang w:val="it-IT"/>
      </w:rPr>
      <w:t>3 April 2016</w:t>
    </w:r>
    <w:r w:rsidR="00C0338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6B1"/>
    <w:multiLevelType w:val="hybridMultilevel"/>
    <w:tmpl w:val="693C9D58"/>
    <w:lvl w:ilvl="0" w:tplc="DE84FD1A">
      <w:start w:val="1"/>
      <w:numFmt w:val="bullet"/>
      <w:lvlText w:val="•"/>
      <w:lvlJc w:val="left"/>
      <w:pPr>
        <w:tabs>
          <w:tab w:val="num" w:pos="720"/>
        </w:tabs>
        <w:ind w:left="720" w:hanging="360"/>
      </w:pPr>
      <w:rPr>
        <w:rFonts w:ascii="Times New Roman" w:hAnsi="Times New Roman" w:hint="default"/>
      </w:rPr>
    </w:lvl>
    <w:lvl w:ilvl="1" w:tplc="70D4D3FA" w:tentative="1">
      <w:start w:val="1"/>
      <w:numFmt w:val="bullet"/>
      <w:lvlText w:val="•"/>
      <w:lvlJc w:val="left"/>
      <w:pPr>
        <w:tabs>
          <w:tab w:val="num" w:pos="1440"/>
        </w:tabs>
        <w:ind w:left="1440" w:hanging="360"/>
      </w:pPr>
      <w:rPr>
        <w:rFonts w:ascii="Times New Roman" w:hAnsi="Times New Roman" w:hint="default"/>
      </w:rPr>
    </w:lvl>
    <w:lvl w:ilvl="2" w:tplc="AC0E1220" w:tentative="1">
      <w:start w:val="1"/>
      <w:numFmt w:val="bullet"/>
      <w:lvlText w:val="•"/>
      <w:lvlJc w:val="left"/>
      <w:pPr>
        <w:tabs>
          <w:tab w:val="num" w:pos="2160"/>
        </w:tabs>
        <w:ind w:left="2160" w:hanging="360"/>
      </w:pPr>
      <w:rPr>
        <w:rFonts w:ascii="Times New Roman" w:hAnsi="Times New Roman" w:hint="default"/>
      </w:rPr>
    </w:lvl>
    <w:lvl w:ilvl="3" w:tplc="D3C0EC1E" w:tentative="1">
      <w:start w:val="1"/>
      <w:numFmt w:val="bullet"/>
      <w:lvlText w:val="•"/>
      <w:lvlJc w:val="left"/>
      <w:pPr>
        <w:tabs>
          <w:tab w:val="num" w:pos="2880"/>
        </w:tabs>
        <w:ind w:left="2880" w:hanging="360"/>
      </w:pPr>
      <w:rPr>
        <w:rFonts w:ascii="Times New Roman" w:hAnsi="Times New Roman" w:hint="default"/>
      </w:rPr>
    </w:lvl>
    <w:lvl w:ilvl="4" w:tplc="EEB89736" w:tentative="1">
      <w:start w:val="1"/>
      <w:numFmt w:val="bullet"/>
      <w:lvlText w:val="•"/>
      <w:lvlJc w:val="left"/>
      <w:pPr>
        <w:tabs>
          <w:tab w:val="num" w:pos="3600"/>
        </w:tabs>
        <w:ind w:left="3600" w:hanging="360"/>
      </w:pPr>
      <w:rPr>
        <w:rFonts w:ascii="Times New Roman" w:hAnsi="Times New Roman" w:hint="default"/>
      </w:rPr>
    </w:lvl>
    <w:lvl w:ilvl="5" w:tplc="8B58130E" w:tentative="1">
      <w:start w:val="1"/>
      <w:numFmt w:val="bullet"/>
      <w:lvlText w:val="•"/>
      <w:lvlJc w:val="left"/>
      <w:pPr>
        <w:tabs>
          <w:tab w:val="num" w:pos="4320"/>
        </w:tabs>
        <w:ind w:left="4320" w:hanging="360"/>
      </w:pPr>
      <w:rPr>
        <w:rFonts w:ascii="Times New Roman" w:hAnsi="Times New Roman" w:hint="default"/>
      </w:rPr>
    </w:lvl>
    <w:lvl w:ilvl="6" w:tplc="6540C8D0" w:tentative="1">
      <w:start w:val="1"/>
      <w:numFmt w:val="bullet"/>
      <w:lvlText w:val="•"/>
      <w:lvlJc w:val="left"/>
      <w:pPr>
        <w:tabs>
          <w:tab w:val="num" w:pos="5040"/>
        </w:tabs>
        <w:ind w:left="5040" w:hanging="360"/>
      </w:pPr>
      <w:rPr>
        <w:rFonts w:ascii="Times New Roman" w:hAnsi="Times New Roman" w:hint="default"/>
      </w:rPr>
    </w:lvl>
    <w:lvl w:ilvl="7" w:tplc="6CC68186" w:tentative="1">
      <w:start w:val="1"/>
      <w:numFmt w:val="bullet"/>
      <w:lvlText w:val="•"/>
      <w:lvlJc w:val="left"/>
      <w:pPr>
        <w:tabs>
          <w:tab w:val="num" w:pos="5760"/>
        </w:tabs>
        <w:ind w:left="5760" w:hanging="360"/>
      </w:pPr>
      <w:rPr>
        <w:rFonts w:ascii="Times New Roman" w:hAnsi="Times New Roman" w:hint="default"/>
      </w:rPr>
    </w:lvl>
    <w:lvl w:ilvl="8" w:tplc="6CAEB6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246489"/>
    <w:multiLevelType w:val="hybridMultilevel"/>
    <w:tmpl w:val="6276B9AE"/>
    <w:lvl w:ilvl="0" w:tplc="C03895EE">
      <w:start w:val="1"/>
      <w:numFmt w:val="bullet"/>
      <w:lvlText w:val="•"/>
      <w:lvlJc w:val="left"/>
      <w:pPr>
        <w:tabs>
          <w:tab w:val="num" w:pos="720"/>
        </w:tabs>
        <w:ind w:left="720" w:hanging="360"/>
      </w:pPr>
      <w:rPr>
        <w:rFonts w:ascii="Zapf Dingbats" w:hAnsi="Zapf Dingbats" w:hint="default"/>
      </w:rPr>
    </w:lvl>
    <w:lvl w:ilvl="1" w:tplc="46DA7B78" w:tentative="1">
      <w:start w:val="1"/>
      <w:numFmt w:val="bullet"/>
      <w:lvlText w:val="•"/>
      <w:lvlJc w:val="left"/>
      <w:pPr>
        <w:tabs>
          <w:tab w:val="num" w:pos="1440"/>
        </w:tabs>
        <w:ind w:left="1440" w:hanging="360"/>
      </w:pPr>
      <w:rPr>
        <w:rFonts w:ascii="Zapf Dingbats" w:hAnsi="Zapf Dingbats" w:hint="default"/>
      </w:rPr>
    </w:lvl>
    <w:lvl w:ilvl="2" w:tplc="11ECF8AC" w:tentative="1">
      <w:start w:val="1"/>
      <w:numFmt w:val="bullet"/>
      <w:lvlText w:val="•"/>
      <w:lvlJc w:val="left"/>
      <w:pPr>
        <w:tabs>
          <w:tab w:val="num" w:pos="2160"/>
        </w:tabs>
        <w:ind w:left="2160" w:hanging="360"/>
      </w:pPr>
      <w:rPr>
        <w:rFonts w:ascii="Zapf Dingbats" w:hAnsi="Zapf Dingbats" w:hint="default"/>
      </w:rPr>
    </w:lvl>
    <w:lvl w:ilvl="3" w:tplc="86864E06" w:tentative="1">
      <w:start w:val="1"/>
      <w:numFmt w:val="bullet"/>
      <w:lvlText w:val="•"/>
      <w:lvlJc w:val="left"/>
      <w:pPr>
        <w:tabs>
          <w:tab w:val="num" w:pos="2880"/>
        </w:tabs>
        <w:ind w:left="2880" w:hanging="360"/>
      </w:pPr>
      <w:rPr>
        <w:rFonts w:ascii="Zapf Dingbats" w:hAnsi="Zapf Dingbats" w:hint="default"/>
      </w:rPr>
    </w:lvl>
    <w:lvl w:ilvl="4" w:tplc="CAD87F8E" w:tentative="1">
      <w:start w:val="1"/>
      <w:numFmt w:val="bullet"/>
      <w:lvlText w:val="•"/>
      <w:lvlJc w:val="left"/>
      <w:pPr>
        <w:tabs>
          <w:tab w:val="num" w:pos="3600"/>
        </w:tabs>
        <w:ind w:left="3600" w:hanging="360"/>
      </w:pPr>
      <w:rPr>
        <w:rFonts w:ascii="Zapf Dingbats" w:hAnsi="Zapf Dingbats" w:hint="default"/>
      </w:rPr>
    </w:lvl>
    <w:lvl w:ilvl="5" w:tplc="DC04029E" w:tentative="1">
      <w:start w:val="1"/>
      <w:numFmt w:val="bullet"/>
      <w:lvlText w:val="•"/>
      <w:lvlJc w:val="left"/>
      <w:pPr>
        <w:tabs>
          <w:tab w:val="num" w:pos="4320"/>
        </w:tabs>
        <w:ind w:left="4320" w:hanging="360"/>
      </w:pPr>
      <w:rPr>
        <w:rFonts w:ascii="Zapf Dingbats" w:hAnsi="Zapf Dingbats" w:hint="default"/>
      </w:rPr>
    </w:lvl>
    <w:lvl w:ilvl="6" w:tplc="D1B83EE2" w:tentative="1">
      <w:start w:val="1"/>
      <w:numFmt w:val="bullet"/>
      <w:lvlText w:val="•"/>
      <w:lvlJc w:val="left"/>
      <w:pPr>
        <w:tabs>
          <w:tab w:val="num" w:pos="5040"/>
        </w:tabs>
        <w:ind w:left="5040" w:hanging="360"/>
      </w:pPr>
      <w:rPr>
        <w:rFonts w:ascii="Zapf Dingbats" w:hAnsi="Zapf Dingbats" w:hint="default"/>
      </w:rPr>
    </w:lvl>
    <w:lvl w:ilvl="7" w:tplc="BEFECF7C" w:tentative="1">
      <w:start w:val="1"/>
      <w:numFmt w:val="bullet"/>
      <w:lvlText w:val="•"/>
      <w:lvlJc w:val="left"/>
      <w:pPr>
        <w:tabs>
          <w:tab w:val="num" w:pos="5760"/>
        </w:tabs>
        <w:ind w:left="5760" w:hanging="360"/>
      </w:pPr>
      <w:rPr>
        <w:rFonts w:ascii="Zapf Dingbats" w:hAnsi="Zapf Dingbats" w:hint="default"/>
      </w:rPr>
    </w:lvl>
    <w:lvl w:ilvl="8" w:tplc="50BC8D5E" w:tentative="1">
      <w:start w:val="1"/>
      <w:numFmt w:val="bullet"/>
      <w:lvlText w:val="•"/>
      <w:lvlJc w:val="left"/>
      <w:pPr>
        <w:tabs>
          <w:tab w:val="num" w:pos="6480"/>
        </w:tabs>
        <w:ind w:left="6480" w:hanging="360"/>
      </w:pPr>
      <w:rPr>
        <w:rFonts w:ascii="Zapf Dingbats" w:hAnsi="Zapf Dingbats" w:hint="default"/>
      </w:rPr>
    </w:lvl>
  </w:abstractNum>
  <w:abstractNum w:abstractNumId="2" w15:restartNumberingAfterBreak="0">
    <w:nsid w:val="4CAD3FC2"/>
    <w:multiLevelType w:val="hybridMultilevel"/>
    <w:tmpl w:val="898AF32A"/>
    <w:lvl w:ilvl="0" w:tplc="4420014A">
      <w:start w:val="1"/>
      <w:numFmt w:val="bullet"/>
      <w:lvlText w:val="•"/>
      <w:lvlJc w:val="left"/>
      <w:pPr>
        <w:tabs>
          <w:tab w:val="num" w:pos="720"/>
        </w:tabs>
        <w:ind w:left="720" w:hanging="360"/>
      </w:pPr>
      <w:rPr>
        <w:rFonts w:ascii="Times New Roman" w:hAnsi="Times New Roman" w:hint="default"/>
      </w:rPr>
    </w:lvl>
    <w:lvl w:ilvl="1" w:tplc="D5B8B434" w:tentative="1">
      <w:start w:val="1"/>
      <w:numFmt w:val="bullet"/>
      <w:lvlText w:val="•"/>
      <w:lvlJc w:val="left"/>
      <w:pPr>
        <w:tabs>
          <w:tab w:val="num" w:pos="1440"/>
        </w:tabs>
        <w:ind w:left="1440" w:hanging="360"/>
      </w:pPr>
      <w:rPr>
        <w:rFonts w:ascii="Times New Roman" w:hAnsi="Times New Roman" w:hint="default"/>
      </w:rPr>
    </w:lvl>
    <w:lvl w:ilvl="2" w:tplc="B22816E2" w:tentative="1">
      <w:start w:val="1"/>
      <w:numFmt w:val="bullet"/>
      <w:lvlText w:val="•"/>
      <w:lvlJc w:val="left"/>
      <w:pPr>
        <w:tabs>
          <w:tab w:val="num" w:pos="2160"/>
        </w:tabs>
        <w:ind w:left="2160" w:hanging="360"/>
      </w:pPr>
      <w:rPr>
        <w:rFonts w:ascii="Times New Roman" w:hAnsi="Times New Roman" w:hint="default"/>
      </w:rPr>
    </w:lvl>
    <w:lvl w:ilvl="3" w:tplc="47447526" w:tentative="1">
      <w:start w:val="1"/>
      <w:numFmt w:val="bullet"/>
      <w:lvlText w:val="•"/>
      <w:lvlJc w:val="left"/>
      <w:pPr>
        <w:tabs>
          <w:tab w:val="num" w:pos="2880"/>
        </w:tabs>
        <w:ind w:left="2880" w:hanging="360"/>
      </w:pPr>
      <w:rPr>
        <w:rFonts w:ascii="Times New Roman" w:hAnsi="Times New Roman" w:hint="default"/>
      </w:rPr>
    </w:lvl>
    <w:lvl w:ilvl="4" w:tplc="AD0078B0" w:tentative="1">
      <w:start w:val="1"/>
      <w:numFmt w:val="bullet"/>
      <w:lvlText w:val="•"/>
      <w:lvlJc w:val="left"/>
      <w:pPr>
        <w:tabs>
          <w:tab w:val="num" w:pos="3600"/>
        </w:tabs>
        <w:ind w:left="3600" w:hanging="360"/>
      </w:pPr>
      <w:rPr>
        <w:rFonts w:ascii="Times New Roman" w:hAnsi="Times New Roman" w:hint="default"/>
      </w:rPr>
    </w:lvl>
    <w:lvl w:ilvl="5" w:tplc="77DE15AA" w:tentative="1">
      <w:start w:val="1"/>
      <w:numFmt w:val="bullet"/>
      <w:lvlText w:val="•"/>
      <w:lvlJc w:val="left"/>
      <w:pPr>
        <w:tabs>
          <w:tab w:val="num" w:pos="4320"/>
        </w:tabs>
        <w:ind w:left="4320" w:hanging="360"/>
      </w:pPr>
      <w:rPr>
        <w:rFonts w:ascii="Times New Roman" w:hAnsi="Times New Roman" w:hint="default"/>
      </w:rPr>
    </w:lvl>
    <w:lvl w:ilvl="6" w:tplc="A15EF9C0" w:tentative="1">
      <w:start w:val="1"/>
      <w:numFmt w:val="bullet"/>
      <w:lvlText w:val="•"/>
      <w:lvlJc w:val="left"/>
      <w:pPr>
        <w:tabs>
          <w:tab w:val="num" w:pos="5040"/>
        </w:tabs>
        <w:ind w:left="5040" w:hanging="360"/>
      </w:pPr>
      <w:rPr>
        <w:rFonts w:ascii="Times New Roman" w:hAnsi="Times New Roman" w:hint="default"/>
      </w:rPr>
    </w:lvl>
    <w:lvl w:ilvl="7" w:tplc="C84EF184" w:tentative="1">
      <w:start w:val="1"/>
      <w:numFmt w:val="bullet"/>
      <w:lvlText w:val="•"/>
      <w:lvlJc w:val="left"/>
      <w:pPr>
        <w:tabs>
          <w:tab w:val="num" w:pos="5760"/>
        </w:tabs>
        <w:ind w:left="5760" w:hanging="360"/>
      </w:pPr>
      <w:rPr>
        <w:rFonts w:ascii="Times New Roman" w:hAnsi="Times New Roman" w:hint="default"/>
      </w:rPr>
    </w:lvl>
    <w:lvl w:ilvl="8" w:tplc="F20EAA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C0041FA"/>
    <w:multiLevelType w:val="hybridMultilevel"/>
    <w:tmpl w:val="8784452E"/>
    <w:lvl w:ilvl="0" w:tplc="647418A4">
      <w:start w:val="1"/>
      <w:numFmt w:val="bullet"/>
      <w:lvlText w:val="•"/>
      <w:lvlJc w:val="left"/>
      <w:pPr>
        <w:tabs>
          <w:tab w:val="num" w:pos="720"/>
        </w:tabs>
        <w:ind w:left="720" w:hanging="360"/>
      </w:pPr>
      <w:rPr>
        <w:rFonts w:ascii="Times New Roman" w:hAnsi="Times New Roman" w:hint="default"/>
      </w:rPr>
    </w:lvl>
    <w:lvl w:ilvl="1" w:tplc="969ED934" w:tentative="1">
      <w:start w:val="1"/>
      <w:numFmt w:val="bullet"/>
      <w:lvlText w:val="•"/>
      <w:lvlJc w:val="left"/>
      <w:pPr>
        <w:tabs>
          <w:tab w:val="num" w:pos="1440"/>
        </w:tabs>
        <w:ind w:left="1440" w:hanging="360"/>
      </w:pPr>
      <w:rPr>
        <w:rFonts w:ascii="Times New Roman" w:hAnsi="Times New Roman" w:hint="default"/>
      </w:rPr>
    </w:lvl>
    <w:lvl w:ilvl="2" w:tplc="2C7E5E08" w:tentative="1">
      <w:start w:val="1"/>
      <w:numFmt w:val="bullet"/>
      <w:lvlText w:val="•"/>
      <w:lvlJc w:val="left"/>
      <w:pPr>
        <w:tabs>
          <w:tab w:val="num" w:pos="2160"/>
        </w:tabs>
        <w:ind w:left="2160" w:hanging="360"/>
      </w:pPr>
      <w:rPr>
        <w:rFonts w:ascii="Times New Roman" w:hAnsi="Times New Roman" w:hint="default"/>
      </w:rPr>
    </w:lvl>
    <w:lvl w:ilvl="3" w:tplc="F692F29C" w:tentative="1">
      <w:start w:val="1"/>
      <w:numFmt w:val="bullet"/>
      <w:lvlText w:val="•"/>
      <w:lvlJc w:val="left"/>
      <w:pPr>
        <w:tabs>
          <w:tab w:val="num" w:pos="2880"/>
        </w:tabs>
        <w:ind w:left="2880" w:hanging="360"/>
      </w:pPr>
      <w:rPr>
        <w:rFonts w:ascii="Times New Roman" w:hAnsi="Times New Roman" w:hint="default"/>
      </w:rPr>
    </w:lvl>
    <w:lvl w:ilvl="4" w:tplc="D6CCF4EA" w:tentative="1">
      <w:start w:val="1"/>
      <w:numFmt w:val="bullet"/>
      <w:lvlText w:val="•"/>
      <w:lvlJc w:val="left"/>
      <w:pPr>
        <w:tabs>
          <w:tab w:val="num" w:pos="3600"/>
        </w:tabs>
        <w:ind w:left="3600" w:hanging="360"/>
      </w:pPr>
      <w:rPr>
        <w:rFonts w:ascii="Times New Roman" w:hAnsi="Times New Roman" w:hint="default"/>
      </w:rPr>
    </w:lvl>
    <w:lvl w:ilvl="5" w:tplc="7FCE9144" w:tentative="1">
      <w:start w:val="1"/>
      <w:numFmt w:val="bullet"/>
      <w:lvlText w:val="•"/>
      <w:lvlJc w:val="left"/>
      <w:pPr>
        <w:tabs>
          <w:tab w:val="num" w:pos="4320"/>
        </w:tabs>
        <w:ind w:left="4320" w:hanging="360"/>
      </w:pPr>
      <w:rPr>
        <w:rFonts w:ascii="Times New Roman" w:hAnsi="Times New Roman" w:hint="default"/>
      </w:rPr>
    </w:lvl>
    <w:lvl w:ilvl="6" w:tplc="85B4E1EE" w:tentative="1">
      <w:start w:val="1"/>
      <w:numFmt w:val="bullet"/>
      <w:lvlText w:val="•"/>
      <w:lvlJc w:val="left"/>
      <w:pPr>
        <w:tabs>
          <w:tab w:val="num" w:pos="5040"/>
        </w:tabs>
        <w:ind w:left="5040" w:hanging="360"/>
      </w:pPr>
      <w:rPr>
        <w:rFonts w:ascii="Times New Roman" w:hAnsi="Times New Roman" w:hint="default"/>
      </w:rPr>
    </w:lvl>
    <w:lvl w:ilvl="7" w:tplc="EB0E0E8A" w:tentative="1">
      <w:start w:val="1"/>
      <w:numFmt w:val="bullet"/>
      <w:lvlText w:val="•"/>
      <w:lvlJc w:val="left"/>
      <w:pPr>
        <w:tabs>
          <w:tab w:val="num" w:pos="5760"/>
        </w:tabs>
        <w:ind w:left="5760" w:hanging="360"/>
      </w:pPr>
      <w:rPr>
        <w:rFonts w:ascii="Times New Roman" w:hAnsi="Times New Roman" w:hint="default"/>
      </w:rPr>
    </w:lvl>
    <w:lvl w:ilvl="8" w:tplc="4112C4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232"/>
    <w:multiLevelType w:val="hybridMultilevel"/>
    <w:tmpl w:val="74B272A0"/>
    <w:lvl w:ilvl="0" w:tplc="01322A98">
      <w:start w:val="1"/>
      <w:numFmt w:val="bullet"/>
      <w:lvlText w:val="•"/>
      <w:lvlJc w:val="left"/>
      <w:pPr>
        <w:tabs>
          <w:tab w:val="num" w:pos="720"/>
        </w:tabs>
        <w:ind w:left="720" w:hanging="360"/>
      </w:pPr>
      <w:rPr>
        <w:rFonts w:ascii="Times New Roman" w:hAnsi="Times New Roman" w:hint="default"/>
      </w:rPr>
    </w:lvl>
    <w:lvl w:ilvl="1" w:tplc="73167AB0" w:tentative="1">
      <w:start w:val="1"/>
      <w:numFmt w:val="bullet"/>
      <w:lvlText w:val="•"/>
      <w:lvlJc w:val="left"/>
      <w:pPr>
        <w:tabs>
          <w:tab w:val="num" w:pos="1440"/>
        </w:tabs>
        <w:ind w:left="1440" w:hanging="360"/>
      </w:pPr>
      <w:rPr>
        <w:rFonts w:ascii="Times New Roman" w:hAnsi="Times New Roman" w:hint="default"/>
      </w:rPr>
    </w:lvl>
    <w:lvl w:ilvl="2" w:tplc="3C341CAA" w:tentative="1">
      <w:start w:val="1"/>
      <w:numFmt w:val="bullet"/>
      <w:lvlText w:val="•"/>
      <w:lvlJc w:val="left"/>
      <w:pPr>
        <w:tabs>
          <w:tab w:val="num" w:pos="2160"/>
        </w:tabs>
        <w:ind w:left="2160" w:hanging="360"/>
      </w:pPr>
      <w:rPr>
        <w:rFonts w:ascii="Times New Roman" w:hAnsi="Times New Roman" w:hint="default"/>
      </w:rPr>
    </w:lvl>
    <w:lvl w:ilvl="3" w:tplc="2C42446A" w:tentative="1">
      <w:start w:val="1"/>
      <w:numFmt w:val="bullet"/>
      <w:lvlText w:val="•"/>
      <w:lvlJc w:val="left"/>
      <w:pPr>
        <w:tabs>
          <w:tab w:val="num" w:pos="2880"/>
        </w:tabs>
        <w:ind w:left="2880" w:hanging="360"/>
      </w:pPr>
      <w:rPr>
        <w:rFonts w:ascii="Times New Roman" w:hAnsi="Times New Roman" w:hint="default"/>
      </w:rPr>
    </w:lvl>
    <w:lvl w:ilvl="4" w:tplc="F140B35C" w:tentative="1">
      <w:start w:val="1"/>
      <w:numFmt w:val="bullet"/>
      <w:lvlText w:val="•"/>
      <w:lvlJc w:val="left"/>
      <w:pPr>
        <w:tabs>
          <w:tab w:val="num" w:pos="3600"/>
        </w:tabs>
        <w:ind w:left="3600" w:hanging="360"/>
      </w:pPr>
      <w:rPr>
        <w:rFonts w:ascii="Times New Roman" w:hAnsi="Times New Roman" w:hint="default"/>
      </w:rPr>
    </w:lvl>
    <w:lvl w:ilvl="5" w:tplc="7EC6D962" w:tentative="1">
      <w:start w:val="1"/>
      <w:numFmt w:val="bullet"/>
      <w:lvlText w:val="•"/>
      <w:lvlJc w:val="left"/>
      <w:pPr>
        <w:tabs>
          <w:tab w:val="num" w:pos="4320"/>
        </w:tabs>
        <w:ind w:left="4320" w:hanging="360"/>
      </w:pPr>
      <w:rPr>
        <w:rFonts w:ascii="Times New Roman" w:hAnsi="Times New Roman" w:hint="default"/>
      </w:rPr>
    </w:lvl>
    <w:lvl w:ilvl="6" w:tplc="2C729958" w:tentative="1">
      <w:start w:val="1"/>
      <w:numFmt w:val="bullet"/>
      <w:lvlText w:val="•"/>
      <w:lvlJc w:val="left"/>
      <w:pPr>
        <w:tabs>
          <w:tab w:val="num" w:pos="5040"/>
        </w:tabs>
        <w:ind w:left="5040" w:hanging="360"/>
      </w:pPr>
      <w:rPr>
        <w:rFonts w:ascii="Times New Roman" w:hAnsi="Times New Roman" w:hint="default"/>
      </w:rPr>
    </w:lvl>
    <w:lvl w:ilvl="7" w:tplc="5B7649DA" w:tentative="1">
      <w:start w:val="1"/>
      <w:numFmt w:val="bullet"/>
      <w:lvlText w:val="•"/>
      <w:lvlJc w:val="left"/>
      <w:pPr>
        <w:tabs>
          <w:tab w:val="num" w:pos="5760"/>
        </w:tabs>
        <w:ind w:left="5760" w:hanging="360"/>
      </w:pPr>
      <w:rPr>
        <w:rFonts w:ascii="Times New Roman" w:hAnsi="Times New Roman" w:hint="default"/>
      </w:rPr>
    </w:lvl>
    <w:lvl w:ilvl="8" w:tplc="9DF668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29"/>
    <w:rsid w:val="00040606"/>
    <w:rsid w:val="00053FCD"/>
    <w:rsid w:val="000A74C8"/>
    <w:rsid w:val="000F1CF2"/>
    <w:rsid w:val="001277D5"/>
    <w:rsid w:val="001536FB"/>
    <w:rsid w:val="001D6DF7"/>
    <w:rsid w:val="001F581B"/>
    <w:rsid w:val="002630C8"/>
    <w:rsid w:val="0028017D"/>
    <w:rsid w:val="002915AC"/>
    <w:rsid w:val="0029188A"/>
    <w:rsid w:val="002A7469"/>
    <w:rsid w:val="002B54E6"/>
    <w:rsid w:val="002C20B4"/>
    <w:rsid w:val="002D0486"/>
    <w:rsid w:val="00304765"/>
    <w:rsid w:val="00307F44"/>
    <w:rsid w:val="0035692D"/>
    <w:rsid w:val="003C14E8"/>
    <w:rsid w:val="003D2689"/>
    <w:rsid w:val="003D4A98"/>
    <w:rsid w:val="003F203B"/>
    <w:rsid w:val="0040759D"/>
    <w:rsid w:val="004864FC"/>
    <w:rsid w:val="00492469"/>
    <w:rsid w:val="004D23DB"/>
    <w:rsid w:val="004D7942"/>
    <w:rsid w:val="005673B9"/>
    <w:rsid w:val="00595240"/>
    <w:rsid w:val="005F437C"/>
    <w:rsid w:val="005F6923"/>
    <w:rsid w:val="00617261"/>
    <w:rsid w:val="00634083"/>
    <w:rsid w:val="006A05E6"/>
    <w:rsid w:val="006B4BFA"/>
    <w:rsid w:val="006B5597"/>
    <w:rsid w:val="006E3E3F"/>
    <w:rsid w:val="00703A65"/>
    <w:rsid w:val="00797DA3"/>
    <w:rsid w:val="007A11C5"/>
    <w:rsid w:val="007A2A6C"/>
    <w:rsid w:val="007A468D"/>
    <w:rsid w:val="008C0ABD"/>
    <w:rsid w:val="008E5477"/>
    <w:rsid w:val="008F0125"/>
    <w:rsid w:val="00930355"/>
    <w:rsid w:val="00931337"/>
    <w:rsid w:val="009502CD"/>
    <w:rsid w:val="00954A0D"/>
    <w:rsid w:val="00967BCE"/>
    <w:rsid w:val="00A22425"/>
    <w:rsid w:val="00A247CB"/>
    <w:rsid w:val="00A766F7"/>
    <w:rsid w:val="00AB4365"/>
    <w:rsid w:val="00AF55E7"/>
    <w:rsid w:val="00B108EB"/>
    <w:rsid w:val="00B2426F"/>
    <w:rsid w:val="00B377DD"/>
    <w:rsid w:val="00B812D2"/>
    <w:rsid w:val="00BB0076"/>
    <w:rsid w:val="00BF7920"/>
    <w:rsid w:val="00C03388"/>
    <w:rsid w:val="00C14DA5"/>
    <w:rsid w:val="00C22314"/>
    <w:rsid w:val="00C34CEC"/>
    <w:rsid w:val="00C72029"/>
    <w:rsid w:val="00CA57B1"/>
    <w:rsid w:val="00CC36EE"/>
    <w:rsid w:val="00CD74A0"/>
    <w:rsid w:val="00D04655"/>
    <w:rsid w:val="00D52160"/>
    <w:rsid w:val="00DF36DF"/>
    <w:rsid w:val="00E1045B"/>
    <w:rsid w:val="00E42413"/>
    <w:rsid w:val="00E42EB6"/>
    <w:rsid w:val="00E5208F"/>
    <w:rsid w:val="00E84663"/>
    <w:rsid w:val="00E87831"/>
    <w:rsid w:val="00EE551C"/>
    <w:rsid w:val="00EE7469"/>
    <w:rsid w:val="00F32B30"/>
    <w:rsid w:val="00F9344C"/>
    <w:rsid w:val="00F9600E"/>
    <w:rsid w:val="00FD50DA"/>
    <w:rsid w:val="00FF4D5A"/>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1CAA"/>
  <w15:chartTrackingRefBased/>
  <w15:docId w15:val="{5DD906A1-4914-4E31-AD46-EDC0B15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3388"/>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388"/>
    <w:rPr>
      <w:u w:val="single"/>
    </w:rPr>
  </w:style>
  <w:style w:type="paragraph" w:customStyle="1" w:styleId="HeaderFooter">
    <w:name w:val="Header &amp; Footer"/>
    <w:rsid w:val="00C03388"/>
    <w:pPr>
      <w:pBdr>
        <w:top w:val="nil"/>
        <w:left w:val="nil"/>
        <w:bottom w:val="nil"/>
        <w:right w:val="nil"/>
        <w:between w:val="nil"/>
        <w:bar w:val="nil"/>
      </w:pBdr>
      <w:tabs>
        <w:tab w:val="right" w:pos="9020"/>
      </w:tabs>
      <w:spacing w:line="288" w:lineRule="auto"/>
    </w:pPr>
    <w:rPr>
      <w:rFonts w:ascii="Helvetica Neue" w:hAnsi="Helvetica Neue" w:cs="Arial Unicode MS"/>
      <w:b/>
      <w:bCs/>
      <w:color w:val="5F5F5F"/>
      <w:sz w:val="16"/>
      <w:szCs w:val="16"/>
      <w:bdr w:val="nil"/>
      <w:lang w:val="en-US"/>
    </w:rPr>
  </w:style>
  <w:style w:type="paragraph" w:styleId="Title">
    <w:name w:val="Title"/>
    <w:rsid w:val="00C03388"/>
    <w:pPr>
      <w:keepNext/>
      <w:pBdr>
        <w:top w:val="single" w:sz="4" w:space="0" w:color="88847E"/>
        <w:left w:val="nil"/>
        <w:bottom w:val="single" w:sz="4" w:space="0" w:color="88847E"/>
        <w:right w:val="nil"/>
        <w:between w:val="nil"/>
        <w:bar w:val="nil"/>
      </w:pBdr>
      <w:spacing w:after="440" w:line="216" w:lineRule="auto"/>
      <w:jc w:val="center"/>
    </w:pPr>
    <w:rPr>
      <w:rFonts w:ascii="Helvetica Neue" w:hAnsi="Helvetica Neue" w:cs="Arial Unicode MS"/>
      <w:b/>
      <w:bCs/>
      <w:caps/>
      <w:color w:val="434343"/>
      <w:sz w:val="124"/>
      <w:szCs w:val="124"/>
      <w:bdr w:val="nil"/>
      <w:lang w:val="en-US"/>
    </w:rPr>
  </w:style>
  <w:style w:type="paragraph" w:customStyle="1" w:styleId="PullQuote">
    <w:name w:val="Pull Quote"/>
    <w:next w:val="Body2"/>
    <w:rsid w:val="00C03388"/>
    <w:pPr>
      <w:pBdr>
        <w:top w:val="nil"/>
        <w:left w:val="nil"/>
        <w:bottom w:val="nil"/>
        <w:right w:val="nil"/>
        <w:between w:val="nil"/>
        <w:bar w:val="nil"/>
      </w:pBdr>
      <w:ind w:left="160" w:hanging="160"/>
      <w:outlineLvl w:val="0"/>
    </w:pPr>
    <w:rPr>
      <w:rFonts w:ascii="Helvetica Neue" w:hAnsi="Helvetica Neue" w:cs="Arial Unicode MS"/>
      <w:b/>
      <w:bCs/>
      <w:color w:val="FF6A00"/>
      <w:sz w:val="36"/>
      <w:szCs w:val="36"/>
      <w:bdr w:val="nil"/>
      <w:lang w:val="en-US"/>
    </w:rPr>
  </w:style>
  <w:style w:type="paragraph" w:customStyle="1" w:styleId="Body2">
    <w:name w:val="Body 2"/>
    <w:rsid w:val="00C03388"/>
    <w:pPr>
      <w:pBdr>
        <w:top w:val="nil"/>
        <w:left w:val="nil"/>
        <w:bottom w:val="nil"/>
        <w:right w:val="nil"/>
        <w:between w:val="nil"/>
        <w:bar w:val="nil"/>
      </w:pBdr>
      <w:spacing w:line="288" w:lineRule="auto"/>
    </w:pPr>
    <w:rPr>
      <w:rFonts w:ascii="Helvetica Neue" w:hAnsi="Helvetica Neue" w:cs="Arial Unicode MS"/>
      <w:color w:val="000000"/>
      <w:bdr w:val="nil"/>
      <w:lang w:val="en-US"/>
    </w:rPr>
  </w:style>
  <w:style w:type="paragraph" w:customStyle="1" w:styleId="Body">
    <w:name w:val="Body"/>
    <w:rsid w:val="00C03388"/>
    <w:pPr>
      <w:pBdr>
        <w:top w:val="nil"/>
        <w:left w:val="nil"/>
        <w:bottom w:val="nil"/>
        <w:right w:val="nil"/>
        <w:between w:val="nil"/>
        <w:bar w:val="nil"/>
      </w:pBdr>
      <w:spacing w:after="240" w:line="312" w:lineRule="auto"/>
    </w:pPr>
    <w:rPr>
      <w:rFonts w:ascii="Helvetica Neue" w:hAnsi="Helvetica Neue" w:cs="Arial Unicode MS"/>
      <w:color w:val="222222"/>
      <w:sz w:val="22"/>
      <w:szCs w:val="22"/>
      <w:bdr w:val="nil"/>
      <w:lang w:val="en-US"/>
    </w:rPr>
  </w:style>
  <w:style w:type="paragraph" w:customStyle="1" w:styleId="TableStyle1">
    <w:name w:val="Table Style 1"/>
    <w:rsid w:val="00C03388"/>
    <w:pPr>
      <w:pBdr>
        <w:top w:val="nil"/>
        <w:left w:val="nil"/>
        <w:bottom w:val="nil"/>
        <w:right w:val="nil"/>
        <w:between w:val="nil"/>
        <w:bar w:val="nil"/>
      </w:pBdr>
    </w:pPr>
    <w:rPr>
      <w:rFonts w:ascii="Helvetica Neue Medium" w:eastAsia="Helvetica Neue Medium" w:hAnsi="Helvetica Neue Medium" w:cs="Helvetica Neue Medium"/>
      <w:color w:val="FEFEFE"/>
      <w:bdr w:val="nil"/>
    </w:rPr>
  </w:style>
  <w:style w:type="paragraph" w:customStyle="1" w:styleId="TableStyle2">
    <w:name w:val="Table Style 2"/>
    <w:rsid w:val="00C03388"/>
    <w:pPr>
      <w:pBdr>
        <w:top w:val="nil"/>
        <w:left w:val="nil"/>
        <w:bottom w:val="nil"/>
        <w:right w:val="nil"/>
        <w:between w:val="nil"/>
        <w:bar w:val="nil"/>
      </w:pBdr>
    </w:pPr>
    <w:rPr>
      <w:rFonts w:ascii="Helvetica Neue Light" w:eastAsia="Helvetica Neue Light" w:hAnsi="Helvetica Neue Light" w:cs="Helvetica Neue Light"/>
      <w:color w:val="000000"/>
      <w:bdr w:val="nil"/>
    </w:rPr>
  </w:style>
  <w:style w:type="paragraph" w:styleId="BalloonText">
    <w:name w:val="Balloon Text"/>
    <w:basedOn w:val="Normal"/>
    <w:link w:val="BalloonTextChar"/>
    <w:uiPriority w:val="99"/>
    <w:semiHidden/>
    <w:unhideWhenUsed/>
    <w:rsid w:val="00954A0D"/>
    <w:rPr>
      <w:rFonts w:ascii="Tahoma" w:hAnsi="Tahoma" w:cs="Tahoma"/>
      <w:sz w:val="16"/>
      <w:szCs w:val="16"/>
    </w:rPr>
  </w:style>
  <w:style w:type="character" w:customStyle="1" w:styleId="BalloonTextChar">
    <w:name w:val="Balloon Text Char"/>
    <w:link w:val="BalloonText"/>
    <w:uiPriority w:val="99"/>
    <w:semiHidden/>
    <w:rsid w:val="00954A0D"/>
    <w:rPr>
      <w:rFonts w:ascii="Tahoma" w:hAnsi="Tahoma" w:cs="Tahoma"/>
      <w:sz w:val="16"/>
      <w:szCs w:val="16"/>
      <w:lang w:val="en-US" w:eastAsia="en-US"/>
    </w:rPr>
  </w:style>
  <w:style w:type="character" w:styleId="CommentReference">
    <w:name w:val="annotation reference"/>
    <w:uiPriority w:val="99"/>
    <w:semiHidden/>
    <w:unhideWhenUsed/>
    <w:rsid w:val="005F437C"/>
    <w:rPr>
      <w:sz w:val="16"/>
      <w:szCs w:val="16"/>
    </w:rPr>
  </w:style>
  <w:style w:type="paragraph" w:styleId="CommentText">
    <w:name w:val="annotation text"/>
    <w:basedOn w:val="Normal"/>
    <w:link w:val="CommentTextChar"/>
    <w:uiPriority w:val="99"/>
    <w:semiHidden/>
    <w:unhideWhenUsed/>
    <w:rsid w:val="005F437C"/>
    <w:rPr>
      <w:sz w:val="20"/>
      <w:szCs w:val="20"/>
    </w:rPr>
  </w:style>
  <w:style w:type="character" w:customStyle="1" w:styleId="CommentTextChar">
    <w:name w:val="Comment Text Char"/>
    <w:link w:val="CommentText"/>
    <w:uiPriority w:val="99"/>
    <w:semiHidden/>
    <w:rsid w:val="005F437C"/>
    <w:rPr>
      <w:lang w:val="en-US" w:eastAsia="en-US"/>
    </w:rPr>
  </w:style>
  <w:style w:type="paragraph" w:styleId="CommentSubject">
    <w:name w:val="annotation subject"/>
    <w:basedOn w:val="CommentText"/>
    <w:next w:val="CommentText"/>
    <w:link w:val="CommentSubjectChar"/>
    <w:uiPriority w:val="99"/>
    <w:semiHidden/>
    <w:unhideWhenUsed/>
    <w:rsid w:val="005F437C"/>
    <w:rPr>
      <w:b/>
      <w:bCs/>
    </w:rPr>
  </w:style>
  <w:style w:type="character" w:customStyle="1" w:styleId="CommentSubjectChar">
    <w:name w:val="Comment Subject Char"/>
    <w:link w:val="CommentSubject"/>
    <w:uiPriority w:val="99"/>
    <w:semiHidden/>
    <w:rsid w:val="005F437C"/>
    <w:rPr>
      <w:b/>
      <w:bCs/>
      <w:lang w:val="en-US" w:eastAsia="en-US"/>
    </w:rPr>
  </w:style>
  <w:style w:type="paragraph" w:styleId="ListParagraph">
    <w:name w:val="List Paragraph"/>
    <w:basedOn w:val="Normal"/>
    <w:uiPriority w:val="34"/>
    <w:qFormat/>
    <w:rsid w:val="002A746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Header">
    <w:name w:val="header"/>
    <w:basedOn w:val="Normal"/>
    <w:link w:val="HeaderChar"/>
    <w:uiPriority w:val="99"/>
    <w:unhideWhenUsed/>
    <w:rsid w:val="00B2426F"/>
    <w:pPr>
      <w:tabs>
        <w:tab w:val="center" w:pos="4680"/>
        <w:tab w:val="right" w:pos="9360"/>
      </w:tabs>
    </w:pPr>
  </w:style>
  <w:style w:type="character" w:customStyle="1" w:styleId="HeaderChar">
    <w:name w:val="Header Char"/>
    <w:link w:val="Header"/>
    <w:uiPriority w:val="99"/>
    <w:rsid w:val="00B2426F"/>
    <w:rPr>
      <w:sz w:val="24"/>
      <w:szCs w:val="24"/>
      <w:lang w:val="en-US" w:eastAsia="en-US"/>
    </w:rPr>
  </w:style>
  <w:style w:type="paragraph" w:styleId="Footer">
    <w:name w:val="footer"/>
    <w:basedOn w:val="Normal"/>
    <w:link w:val="FooterChar"/>
    <w:uiPriority w:val="99"/>
    <w:unhideWhenUsed/>
    <w:rsid w:val="00B2426F"/>
    <w:pPr>
      <w:tabs>
        <w:tab w:val="center" w:pos="4680"/>
        <w:tab w:val="right" w:pos="9360"/>
      </w:tabs>
    </w:pPr>
  </w:style>
  <w:style w:type="character" w:customStyle="1" w:styleId="FooterChar">
    <w:name w:val="Footer Char"/>
    <w:link w:val="Footer"/>
    <w:uiPriority w:val="99"/>
    <w:rsid w:val="00B242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021">
      <w:bodyDiv w:val="1"/>
      <w:marLeft w:val="0"/>
      <w:marRight w:val="0"/>
      <w:marTop w:val="0"/>
      <w:marBottom w:val="0"/>
      <w:divBdr>
        <w:top w:val="none" w:sz="0" w:space="0" w:color="auto"/>
        <w:left w:val="none" w:sz="0" w:space="0" w:color="auto"/>
        <w:bottom w:val="none" w:sz="0" w:space="0" w:color="auto"/>
        <w:right w:val="none" w:sz="0" w:space="0" w:color="auto"/>
      </w:divBdr>
      <w:divsChild>
        <w:div w:id="750010887">
          <w:marLeft w:val="734"/>
          <w:marRight w:val="0"/>
          <w:marTop w:val="480"/>
          <w:marBottom w:val="0"/>
          <w:divBdr>
            <w:top w:val="none" w:sz="0" w:space="0" w:color="auto"/>
            <w:left w:val="none" w:sz="0" w:space="0" w:color="auto"/>
            <w:bottom w:val="none" w:sz="0" w:space="0" w:color="auto"/>
            <w:right w:val="none" w:sz="0" w:space="0" w:color="auto"/>
          </w:divBdr>
        </w:div>
        <w:div w:id="1433210509">
          <w:marLeft w:val="734"/>
          <w:marRight w:val="0"/>
          <w:marTop w:val="480"/>
          <w:marBottom w:val="0"/>
          <w:divBdr>
            <w:top w:val="none" w:sz="0" w:space="0" w:color="auto"/>
            <w:left w:val="none" w:sz="0" w:space="0" w:color="auto"/>
            <w:bottom w:val="none" w:sz="0" w:space="0" w:color="auto"/>
            <w:right w:val="none" w:sz="0" w:space="0" w:color="auto"/>
          </w:divBdr>
        </w:div>
        <w:div w:id="1690525803">
          <w:marLeft w:val="734"/>
          <w:marRight w:val="0"/>
          <w:marTop w:val="480"/>
          <w:marBottom w:val="0"/>
          <w:divBdr>
            <w:top w:val="none" w:sz="0" w:space="0" w:color="auto"/>
            <w:left w:val="none" w:sz="0" w:space="0" w:color="auto"/>
            <w:bottom w:val="none" w:sz="0" w:space="0" w:color="auto"/>
            <w:right w:val="none" w:sz="0" w:space="0" w:color="auto"/>
          </w:divBdr>
        </w:div>
      </w:divsChild>
    </w:div>
    <w:div w:id="1140803517">
      <w:bodyDiv w:val="1"/>
      <w:marLeft w:val="0"/>
      <w:marRight w:val="0"/>
      <w:marTop w:val="0"/>
      <w:marBottom w:val="0"/>
      <w:divBdr>
        <w:top w:val="none" w:sz="0" w:space="0" w:color="auto"/>
        <w:left w:val="none" w:sz="0" w:space="0" w:color="auto"/>
        <w:bottom w:val="none" w:sz="0" w:space="0" w:color="auto"/>
        <w:right w:val="none" w:sz="0" w:space="0" w:color="auto"/>
      </w:divBdr>
      <w:divsChild>
        <w:div w:id="162203787">
          <w:marLeft w:val="288"/>
          <w:marRight w:val="0"/>
          <w:marTop w:val="180"/>
          <w:marBottom w:val="0"/>
          <w:divBdr>
            <w:top w:val="none" w:sz="0" w:space="0" w:color="auto"/>
            <w:left w:val="none" w:sz="0" w:space="0" w:color="auto"/>
            <w:bottom w:val="none" w:sz="0" w:space="0" w:color="auto"/>
            <w:right w:val="none" w:sz="0" w:space="0" w:color="auto"/>
          </w:divBdr>
        </w:div>
        <w:div w:id="1130855501">
          <w:marLeft w:val="288"/>
          <w:marRight w:val="0"/>
          <w:marTop w:val="180"/>
          <w:marBottom w:val="0"/>
          <w:divBdr>
            <w:top w:val="none" w:sz="0" w:space="0" w:color="auto"/>
            <w:left w:val="none" w:sz="0" w:space="0" w:color="auto"/>
            <w:bottom w:val="none" w:sz="0" w:space="0" w:color="auto"/>
            <w:right w:val="none" w:sz="0" w:space="0" w:color="auto"/>
          </w:divBdr>
        </w:div>
      </w:divsChild>
    </w:div>
    <w:div w:id="1158304350">
      <w:bodyDiv w:val="1"/>
      <w:marLeft w:val="0"/>
      <w:marRight w:val="0"/>
      <w:marTop w:val="0"/>
      <w:marBottom w:val="0"/>
      <w:divBdr>
        <w:top w:val="none" w:sz="0" w:space="0" w:color="auto"/>
        <w:left w:val="none" w:sz="0" w:space="0" w:color="auto"/>
        <w:bottom w:val="none" w:sz="0" w:space="0" w:color="auto"/>
        <w:right w:val="none" w:sz="0" w:space="0" w:color="auto"/>
      </w:divBdr>
      <w:divsChild>
        <w:div w:id="125123019">
          <w:marLeft w:val="360"/>
          <w:marRight w:val="0"/>
          <w:marTop w:val="240"/>
          <w:marBottom w:val="0"/>
          <w:divBdr>
            <w:top w:val="none" w:sz="0" w:space="0" w:color="auto"/>
            <w:left w:val="none" w:sz="0" w:space="0" w:color="auto"/>
            <w:bottom w:val="none" w:sz="0" w:space="0" w:color="auto"/>
            <w:right w:val="none" w:sz="0" w:space="0" w:color="auto"/>
          </w:divBdr>
        </w:div>
      </w:divsChild>
    </w:div>
    <w:div w:id="1555463107">
      <w:bodyDiv w:val="1"/>
      <w:marLeft w:val="0"/>
      <w:marRight w:val="0"/>
      <w:marTop w:val="0"/>
      <w:marBottom w:val="0"/>
      <w:divBdr>
        <w:top w:val="none" w:sz="0" w:space="0" w:color="auto"/>
        <w:left w:val="none" w:sz="0" w:space="0" w:color="auto"/>
        <w:bottom w:val="none" w:sz="0" w:space="0" w:color="auto"/>
        <w:right w:val="none" w:sz="0" w:space="0" w:color="auto"/>
      </w:divBdr>
      <w:divsChild>
        <w:div w:id="348021834">
          <w:marLeft w:val="288"/>
          <w:marRight w:val="0"/>
          <w:marTop w:val="180"/>
          <w:marBottom w:val="0"/>
          <w:divBdr>
            <w:top w:val="none" w:sz="0" w:space="0" w:color="auto"/>
            <w:left w:val="none" w:sz="0" w:space="0" w:color="auto"/>
            <w:bottom w:val="none" w:sz="0" w:space="0" w:color="auto"/>
            <w:right w:val="none" w:sz="0" w:space="0" w:color="auto"/>
          </w:divBdr>
        </w:div>
        <w:div w:id="1799185347">
          <w:marLeft w:val="288"/>
          <w:marRight w:val="0"/>
          <w:marTop w:val="180"/>
          <w:marBottom w:val="0"/>
          <w:divBdr>
            <w:top w:val="none" w:sz="0" w:space="0" w:color="auto"/>
            <w:left w:val="none" w:sz="0" w:space="0" w:color="auto"/>
            <w:bottom w:val="none" w:sz="0" w:space="0" w:color="auto"/>
            <w:right w:val="none" w:sz="0" w:space="0" w:color="auto"/>
          </w:divBdr>
        </w:div>
      </w:divsChild>
    </w:div>
    <w:div w:id="1774470744">
      <w:bodyDiv w:val="1"/>
      <w:marLeft w:val="0"/>
      <w:marRight w:val="0"/>
      <w:marTop w:val="0"/>
      <w:marBottom w:val="0"/>
      <w:divBdr>
        <w:top w:val="none" w:sz="0" w:space="0" w:color="auto"/>
        <w:left w:val="none" w:sz="0" w:space="0" w:color="auto"/>
        <w:bottom w:val="none" w:sz="0" w:space="0" w:color="auto"/>
        <w:right w:val="none" w:sz="0" w:space="0" w:color="auto"/>
      </w:divBdr>
      <w:divsChild>
        <w:div w:id="388191961">
          <w:marLeft w:val="360"/>
          <w:marRight w:val="0"/>
          <w:marTop w:val="240"/>
          <w:marBottom w:val="0"/>
          <w:divBdr>
            <w:top w:val="none" w:sz="0" w:space="0" w:color="auto"/>
            <w:left w:val="none" w:sz="0" w:space="0" w:color="auto"/>
            <w:bottom w:val="none" w:sz="0" w:space="0" w:color="auto"/>
            <w:right w:val="none" w:sz="0" w:space="0" w:color="auto"/>
          </w:divBdr>
        </w:div>
        <w:div w:id="1502349289">
          <w:marLeft w:val="36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ckarch.com/images/objects/urine-sample-jar-2796"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upload.wikimedia.org/wikipedia/commons/a/ad/Gezichtsoedeem.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upload.wikimedia.org/wikipedia/commons/8/84/Combinpedal.jp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Desktop\vietnam\th&#244;ngtin%20gia%20&#273;&#236;nh%20HCTH-vietnamese%20transl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0F5638A20464E8A5BE47C94159514" ma:contentTypeVersion="15" ma:contentTypeDescription="Create a new document." ma:contentTypeScope="" ma:versionID="86b2f8a038fe4348fad6a4523ca1282e">
  <xsd:schema xmlns:xsd="http://www.w3.org/2001/XMLSchema" xmlns:xs="http://www.w3.org/2001/XMLSchema" xmlns:p="http://schemas.microsoft.com/office/2006/metadata/properties" xmlns:ns2="6ca79e65-df23-4799-8d47-d4cee6af9e18" xmlns:ns3="13706b9e-f26b-41d8-835a-ca7919b1f70d" targetNamespace="http://schemas.microsoft.com/office/2006/metadata/properties" ma:root="true" ma:fieldsID="608cd2d4678ee8626a6d1fcf17e7cbb1" ns2:_="" ns3:_="">
    <xsd:import namespace="6ca79e65-df23-4799-8d47-d4cee6af9e18"/>
    <xsd:import namespace="13706b9e-f26b-41d8-835a-ca7919b1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79e65-df23-4799-8d47-d4cee6af9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7a82321-f9b7-40e5-b493-b165275bbc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706b9e-f26b-41d8-835a-ca7919b1f7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12204c-b203-4d65-8bc5-71ba80e15c90}" ma:internalName="TaxCatchAll" ma:showField="CatchAllData" ma:web="13706b9e-f26b-41d8-835a-ca7919b1f7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D072B-2E7B-4DF4-906B-BAF495458B35}"/>
</file>

<file path=customXml/itemProps2.xml><?xml version="1.0" encoding="utf-8"?>
<ds:datastoreItem xmlns:ds="http://schemas.openxmlformats.org/officeDocument/2006/customXml" ds:itemID="{4B0F2FFD-0BCA-41E3-B2E6-E86282F1EA97}"/>
</file>

<file path=docProps/app.xml><?xml version="1.0" encoding="utf-8"?>
<Properties xmlns="http://schemas.openxmlformats.org/officeDocument/2006/extended-properties" xmlns:vt="http://schemas.openxmlformats.org/officeDocument/2006/docPropsVTypes">
  <Template>thôngtin gia đình HCTH-vietnamese translation</Template>
  <TotalTime>1</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10622</CharactersWithSpaces>
  <SharedDoc>false</SharedDoc>
  <HLinks>
    <vt:vector size="18" baseType="variant">
      <vt:variant>
        <vt:i4>67</vt:i4>
      </vt:variant>
      <vt:variant>
        <vt:i4>6</vt:i4>
      </vt:variant>
      <vt:variant>
        <vt:i4>0</vt:i4>
      </vt:variant>
      <vt:variant>
        <vt:i4>5</vt:i4>
      </vt:variant>
      <vt:variant>
        <vt:lpwstr>http://stockarch.com/images/objects/urine-sample-jar-2796</vt:lpwstr>
      </vt:variant>
      <vt:variant>
        <vt:lpwstr/>
      </vt:variant>
      <vt:variant>
        <vt:i4>8061031</vt:i4>
      </vt:variant>
      <vt:variant>
        <vt:i4>3</vt:i4>
      </vt:variant>
      <vt:variant>
        <vt:i4>0</vt:i4>
      </vt:variant>
      <vt:variant>
        <vt:i4>5</vt:i4>
      </vt:variant>
      <vt:variant>
        <vt:lpwstr>https://upload.wikimedia.org/wikipedia/commons/8/84/Combinpedal.jpg</vt:lpwstr>
      </vt:variant>
      <vt:variant>
        <vt:lpwstr/>
      </vt:variant>
      <vt:variant>
        <vt:i4>3473528</vt:i4>
      </vt:variant>
      <vt:variant>
        <vt:i4>0</vt:i4>
      </vt:variant>
      <vt:variant>
        <vt:i4>0</vt:i4>
      </vt:variant>
      <vt:variant>
        <vt:i4>5</vt:i4>
      </vt:variant>
      <vt:variant>
        <vt:lpwstr>https://upload.wikimedia.org/wikipedia/commons/a/ad/Gezichtsoedeem.jpg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Mackie</dc:creator>
  <cp:keywords/>
  <cp:lastModifiedBy>Hesham Safouh</cp:lastModifiedBy>
  <cp:revision>2</cp:revision>
  <dcterms:created xsi:type="dcterms:W3CDTF">2023-07-08T12:59:00Z</dcterms:created>
  <dcterms:modified xsi:type="dcterms:W3CDTF">2023-07-08T12:59:00Z</dcterms:modified>
</cp:coreProperties>
</file>